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B66" w:rsidRDefault="00F17F17">
      <w:pPr>
        <w:pStyle w:val="Sous-titre"/>
      </w:pPr>
      <w:r>
        <w:rPr>
          <w:noProof/>
        </w:rPr>
        <mc:AlternateContent>
          <mc:Choice Requires="wps">
            <w:drawing>
              <wp:anchor distT="0" distB="0" distL="114300" distR="112395" simplePos="0" relativeHeight="2" behindDoc="0" locked="0" layoutInCell="1" allowOverlap="1" wp14:anchorId="45204ED7">
                <wp:simplePos x="0" y="0"/>
                <wp:positionH relativeFrom="column">
                  <wp:posOffset>2465705</wp:posOffset>
                </wp:positionH>
                <wp:positionV relativeFrom="paragraph">
                  <wp:posOffset>-601980</wp:posOffset>
                </wp:positionV>
                <wp:extent cx="3881755" cy="721995"/>
                <wp:effectExtent l="0" t="0" r="23495" b="2095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75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4B66" w:rsidRDefault="00896161">
                            <w:pPr>
                              <w:pStyle w:val="FrameContents"/>
                              <w:spacing w:before="20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  <w:t>CREDITS RESIDUEL EN</w:t>
                            </w:r>
                            <w:r w:rsidR="00F17F1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  <w:t xml:space="preserve"> BAC</w:t>
                            </w:r>
                            <w:r w:rsidR="00F17F17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  <w:t xml:space="preserve">  pour ………….. crédits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</w:p>
                          <w:p w:rsidR="00D94B66" w:rsidRDefault="00896161">
                            <w:pPr>
                              <w:pStyle w:val="FrameContents"/>
                              <w:spacing w:before="200"/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  <w:t>Je d</w:t>
                            </w:r>
                            <w:r w:rsidR="00F17F17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  <w:t>emande en master un cursus de …………….. crédits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6" style="position:absolute;margin-left:194.15pt;margin-top:-47.4pt;width:305.65pt;height:56.85pt;z-index:2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" strokeweight=".26mm">
                <v:textbox>
                  <w:txbxContent>
                    <w:p w:rsidR="00D94B66" w:rsidRDefault="00896161">
                      <w:pPr>
                        <w:pStyle w:val="FrameContents"/>
                        <w:spacing w:before="20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  <w:lang w:val="fr-BE"/>
                        </w:rPr>
                        <w:t>CREDITS RESIDUEL EN</w:t>
                      </w:r>
                      <w:r w:rsidR="00F17F17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  <w:lang w:val="fr-BE"/>
                        </w:rPr>
                        <w:t xml:space="preserve"> BAC</w:t>
                      </w:r>
                      <w:r w:rsidR="00F17F17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lang w:val="fr-BE"/>
                        </w:rPr>
                        <w:t xml:space="preserve">  pour ………….. </w:t>
                      </w:r>
                      <w:proofErr w:type="gramStart"/>
                      <w:r w:rsidR="00F17F17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lang w:val="fr-BE"/>
                        </w:rPr>
                        <w:t>crédits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</w:p>
                    <w:p w:rsidR="00D94B66" w:rsidRDefault="00896161">
                      <w:pPr>
                        <w:pStyle w:val="FrameContents"/>
                        <w:spacing w:before="200"/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lang w:val="fr-BE"/>
                        </w:rPr>
                        <w:t>Je d</w:t>
                      </w:r>
                      <w:r w:rsidR="00F17F17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lang w:val="fr-BE"/>
                        </w:rPr>
                        <w:t xml:space="preserve">emande en master un cursus de …………….. </w:t>
                      </w:r>
                      <w:proofErr w:type="gramStart"/>
                      <w:r w:rsidR="00F17F17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lang w:val="fr-BE"/>
                        </w:rPr>
                        <w:t>crédits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94B66" w:rsidRDefault="00F17F17" w:rsidP="00301036">
      <w:pPr>
        <w:pStyle w:val="pcRegTitreN0"/>
        <w:spacing w:before="120" w:after="200"/>
        <w:jc w:val="center"/>
        <w:rPr>
          <w:rFonts w:ascii="Calibri" w:hAnsi="Calibri" w:cs="Calibri"/>
          <w:i w:val="0"/>
          <w:sz w:val="24"/>
        </w:rPr>
      </w:pPr>
      <w:bookmarkStart w:id="0" w:name="_Toc267576825"/>
      <w:r>
        <w:rPr>
          <w:rFonts w:ascii="Calibri" w:hAnsi="Calibri" w:cs="Calibri"/>
          <w:i w:val="0"/>
          <w:sz w:val="24"/>
        </w:rPr>
        <w:t>Master en Droit</w:t>
      </w:r>
      <w:bookmarkEnd w:id="0"/>
      <w:r>
        <w:rPr>
          <w:rFonts w:ascii="Calibri" w:hAnsi="Calibri" w:cs="Calibri"/>
          <w:i w:val="0"/>
          <w:sz w:val="24"/>
        </w:rPr>
        <w:t xml:space="preserve"> à finalité </w:t>
      </w:r>
      <w:r w:rsidR="00131F8E">
        <w:rPr>
          <w:rFonts w:ascii="Calibri" w:hAnsi="Calibri" w:cs="Calibri"/>
          <w:i w:val="0"/>
          <w:sz w:val="24"/>
        </w:rPr>
        <w:t>2020-2021</w:t>
      </w:r>
      <w:r>
        <w:rPr>
          <w:rFonts w:ascii="Calibri" w:hAnsi="Calibri" w:cs="Calibri"/>
          <w:i w:val="0"/>
          <w:sz w:val="24"/>
        </w:rPr>
        <w:t xml:space="preserve"> –    INTERMEDIAIRE</w:t>
      </w:r>
      <w:r w:rsidR="00953F59">
        <w:rPr>
          <w:rFonts w:ascii="Calibri" w:hAnsi="Calibri" w:cs="Calibri"/>
          <w:i w:val="0"/>
          <w:sz w:val="24"/>
        </w:rPr>
        <w:t xml:space="preserve"> AVEC SEJOUR ERASMUS</w:t>
      </w:r>
    </w:p>
    <w:p w:rsidR="00131F8E" w:rsidRPr="00131F8E" w:rsidRDefault="00131F8E" w:rsidP="00301036">
      <w:pPr>
        <w:pStyle w:val="pcRegTitreN0"/>
        <w:spacing w:before="120" w:after="200"/>
        <w:jc w:val="center"/>
        <w:rPr>
          <w:rFonts w:ascii="Calibri" w:hAnsi="Calibri" w:cs="Calibri"/>
          <w:i w:val="0"/>
          <w:color w:val="FF0000"/>
          <w:sz w:val="24"/>
        </w:rPr>
      </w:pPr>
      <w:r w:rsidRPr="00131F8E">
        <w:rPr>
          <w:rFonts w:ascii="Calibri" w:hAnsi="Calibri" w:cs="Calibri"/>
          <w:i w:val="0"/>
          <w:color w:val="FF0000"/>
          <w:sz w:val="24"/>
        </w:rPr>
        <w:t xml:space="preserve">NOUVEAU PROGRAMME DE MASTER </w:t>
      </w:r>
    </w:p>
    <w:p w:rsidR="00D94B66" w:rsidRDefault="00F17F17">
      <w:pPr>
        <w:pStyle w:val="pcTexteN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Style w:val="pcTbold"/>
          <w:rFonts w:ascii="Calibri" w:hAnsi="Calibri" w:cs="Calibri"/>
          <w:szCs w:val="20"/>
        </w:rPr>
      </w:pPr>
      <w:r>
        <w:rPr>
          <w:rStyle w:val="pcTbold"/>
          <w:rFonts w:ascii="Calibri" w:hAnsi="Calibri" w:cs="Calibri"/>
          <w:b w:val="0"/>
          <w:szCs w:val="20"/>
        </w:rPr>
        <w:t xml:space="preserve">Formulaire à </w:t>
      </w:r>
      <w:r w:rsidR="00131F8E">
        <w:rPr>
          <w:rStyle w:val="pcTbold"/>
          <w:rFonts w:ascii="Calibri" w:hAnsi="Calibri" w:cs="Calibri"/>
          <w:b w:val="0"/>
          <w:szCs w:val="20"/>
        </w:rPr>
        <w:t>renvoyer par email</w:t>
      </w:r>
      <w:r>
        <w:rPr>
          <w:rStyle w:val="pcTbold"/>
          <w:rFonts w:ascii="Calibri" w:hAnsi="Calibri" w:cs="Calibri"/>
          <w:b w:val="0"/>
          <w:szCs w:val="20"/>
        </w:rPr>
        <w:t xml:space="preserve"> à l’</w:t>
      </w:r>
      <w:proofErr w:type="spellStart"/>
      <w:r>
        <w:rPr>
          <w:rStyle w:val="pcTbold"/>
          <w:rFonts w:ascii="Calibri" w:hAnsi="Calibri" w:cs="Calibri"/>
          <w:b w:val="0"/>
          <w:szCs w:val="20"/>
        </w:rPr>
        <w:t>apparitorat</w:t>
      </w:r>
      <w:proofErr w:type="spellEnd"/>
      <w:r>
        <w:rPr>
          <w:rStyle w:val="pcTbold"/>
          <w:rFonts w:ascii="Calibri" w:hAnsi="Calibri" w:cs="Calibri"/>
          <w:b w:val="0"/>
          <w:szCs w:val="20"/>
        </w:rPr>
        <w:t xml:space="preserve"> </w:t>
      </w:r>
      <w:r>
        <w:rPr>
          <w:rStyle w:val="pcTbold"/>
          <w:rFonts w:ascii="Calibri" w:hAnsi="Calibri" w:cs="Calibri"/>
          <w:szCs w:val="20"/>
        </w:rPr>
        <w:t xml:space="preserve">pour le </w:t>
      </w:r>
      <w:r w:rsidR="00FA63B1">
        <w:rPr>
          <w:rStyle w:val="pcTbold"/>
          <w:rFonts w:ascii="Calibri" w:hAnsi="Calibri" w:cs="Calibri"/>
          <w:szCs w:val="20"/>
        </w:rPr>
        <w:t>30</w:t>
      </w:r>
      <w:r>
        <w:rPr>
          <w:rStyle w:val="pcTbold"/>
          <w:rFonts w:ascii="Calibri" w:hAnsi="Calibri" w:cs="Calibri"/>
          <w:szCs w:val="20"/>
        </w:rPr>
        <w:t xml:space="preserve"> septembre 20</w:t>
      </w:r>
      <w:r w:rsidR="00131F8E">
        <w:rPr>
          <w:rStyle w:val="pcTbold"/>
          <w:rFonts w:ascii="Calibri" w:hAnsi="Calibri" w:cs="Calibri"/>
          <w:szCs w:val="20"/>
        </w:rPr>
        <w:t>20</w:t>
      </w:r>
    </w:p>
    <w:p w:rsidR="00D94B66" w:rsidRPr="00131F8E" w:rsidRDefault="00F17F17">
      <w:pPr>
        <w:pStyle w:val="pcTexteN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Style w:val="pcTbold"/>
          <w:rFonts w:ascii="Calibri" w:hAnsi="Calibri" w:cs="Calibri"/>
          <w:i/>
          <w:color w:val="FF0000"/>
          <w:sz w:val="18"/>
          <w:szCs w:val="18"/>
        </w:rPr>
      </w:pPr>
      <w:r w:rsidRPr="00131F8E">
        <w:rPr>
          <w:rStyle w:val="pcTbold"/>
          <w:rFonts w:ascii="Calibri" w:hAnsi="Calibri" w:cs="Calibri"/>
          <w:i/>
          <w:color w:val="FF0000"/>
          <w:sz w:val="18"/>
          <w:szCs w:val="18"/>
        </w:rPr>
        <w:t xml:space="preserve">Si vous ne parvenez pas à encoder votre proposition de cursus sur </w:t>
      </w:r>
      <w:proofErr w:type="spellStart"/>
      <w:r w:rsidRPr="00131F8E">
        <w:rPr>
          <w:rStyle w:val="pcTbold"/>
          <w:rFonts w:ascii="Calibri" w:hAnsi="Calibri" w:cs="Calibri"/>
          <w:i/>
          <w:color w:val="FF0000"/>
          <w:sz w:val="18"/>
          <w:szCs w:val="18"/>
        </w:rPr>
        <w:t>myULiege</w:t>
      </w:r>
      <w:proofErr w:type="spellEnd"/>
      <w:r w:rsidR="00131F8E">
        <w:rPr>
          <w:rStyle w:val="pcTbold"/>
          <w:rFonts w:ascii="Calibri" w:hAnsi="Calibri" w:cs="Calibri"/>
          <w:i/>
          <w:color w:val="FF0000"/>
          <w:sz w:val="18"/>
          <w:szCs w:val="18"/>
        </w:rPr>
        <w:t> !!</w:t>
      </w:r>
    </w:p>
    <w:p w:rsidR="00D94B66" w:rsidRDefault="00D94B66">
      <w:pPr>
        <w:pStyle w:val="pcTexteN0"/>
        <w:rPr>
          <w:rStyle w:val="pcTbold"/>
          <w:rFonts w:ascii="Calibri" w:hAnsi="Calibri" w:cs="Calibri"/>
          <w:b w:val="0"/>
          <w:szCs w:val="20"/>
        </w:rPr>
      </w:pPr>
    </w:p>
    <w:p w:rsidR="00D94B66" w:rsidRDefault="00F17F17">
      <w:pPr>
        <w:pStyle w:val="pcTexteN0"/>
        <w:tabs>
          <w:tab w:val="left" w:pos="4962"/>
        </w:tabs>
        <w:spacing w:after="80"/>
        <w:rPr>
          <w:rStyle w:val="pcTbold"/>
          <w:rFonts w:ascii="Calibri" w:hAnsi="Calibri" w:cs="Calibri"/>
          <w:b w:val="0"/>
          <w:szCs w:val="20"/>
        </w:rPr>
      </w:pPr>
      <w:r>
        <w:rPr>
          <w:rStyle w:val="pcTbold"/>
          <w:rFonts w:ascii="Calibri" w:hAnsi="Calibri" w:cs="Calibri"/>
          <w:b w:val="0"/>
          <w:szCs w:val="20"/>
        </w:rPr>
        <w:t>NOM : …………………………………………………………</w:t>
      </w:r>
      <w:r>
        <w:rPr>
          <w:rStyle w:val="pcTbold"/>
          <w:rFonts w:ascii="Calibri" w:hAnsi="Calibri" w:cs="Calibri"/>
          <w:b w:val="0"/>
          <w:szCs w:val="20"/>
        </w:rPr>
        <w:tab/>
        <w:t>PRENOM : ……………………………………………………</w:t>
      </w:r>
    </w:p>
    <w:p w:rsidR="00D94B66" w:rsidRDefault="00F17F17">
      <w:pPr>
        <w:pStyle w:val="pcTexteN0"/>
        <w:tabs>
          <w:tab w:val="left" w:pos="4962"/>
        </w:tabs>
        <w:rPr>
          <w:rStyle w:val="pcTbold"/>
          <w:rFonts w:ascii="Calibri" w:hAnsi="Calibri" w:cs="Calibri"/>
          <w:b w:val="0"/>
          <w:szCs w:val="20"/>
        </w:rPr>
      </w:pPr>
      <w:r>
        <w:rPr>
          <w:rStyle w:val="pcTbold"/>
          <w:rFonts w:ascii="Calibri" w:hAnsi="Calibri" w:cs="Calibri"/>
          <w:b w:val="0"/>
          <w:szCs w:val="20"/>
        </w:rPr>
        <w:t>IDENTIFIANT : ………………………………………………</w:t>
      </w:r>
      <w:r>
        <w:rPr>
          <w:rStyle w:val="pcTbold"/>
          <w:rFonts w:ascii="Calibri" w:hAnsi="Calibri" w:cs="Calibri"/>
          <w:b w:val="0"/>
          <w:szCs w:val="20"/>
        </w:rPr>
        <w:tab/>
        <w:t>NUMERO DE GSM : …………………………………………</w:t>
      </w:r>
    </w:p>
    <w:p w:rsidR="00D94B66" w:rsidRDefault="00D94B66">
      <w:pPr>
        <w:pStyle w:val="pcTexteN0"/>
        <w:rPr>
          <w:rStyle w:val="pcTbold"/>
          <w:rFonts w:ascii="Calibri" w:hAnsi="Calibri" w:cs="Calibri"/>
          <w:szCs w:val="20"/>
        </w:rPr>
      </w:pPr>
    </w:p>
    <w:p w:rsidR="00D94B66" w:rsidRDefault="00F17F17">
      <w:pPr>
        <w:pStyle w:val="pcTexteN0"/>
        <w:rPr>
          <w:rStyle w:val="pcTbold"/>
          <w:rFonts w:ascii="Calibri" w:hAnsi="Calibri" w:cs="Calibri"/>
          <w:szCs w:val="20"/>
        </w:rPr>
      </w:pPr>
      <w:r>
        <w:rPr>
          <w:rStyle w:val="pcTbold"/>
          <w:rFonts w:ascii="Calibri" w:hAnsi="Calibri" w:cs="Calibri"/>
          <w:szCs w:val="20"/>
        </w:rPr>
        <w:t xml:space="preserve">J’ai obtenu mon diplôme de bachelier : </w:t>
      </w:r>
    </w:p>
    <w:p w:rsidR="00D94B66" w:rsidRDefault="00D94B66">
      <w:pPr>
        <w:sectPr w:rsidR="00D94B66" w:rsidSect="00E9370A">
          <w:headerReference w:type="default" r:id="rId8"/>
          <w:footerReference w:type="default" r:id="rId9"/>
          <w:headerReference w:type="first" r:id="rId10"/>
          <w:pgSz w:w="11906" w:h="16838" w:code="9"/>
          <w:pgMar w:top="1304" w:right="1247" w:bottom="1021" w:left="1361" w:header="709" w:footer="709" w:gutter="0"/>
          <w:cols w:space="720"/>
          <w:formProt w:val="0"/>
          <w:titlePg/>
          <w:docGrid w:linePitch="360" w:charSpace="-6145"/>
        </w:sectPr>
      </w:pPr>
    </w:p>
    <w:p w:rsidR="00D94B66" w:rsidRDefault="00F17F17">
      <w:pPr>
        <w:pStyle w:val="pcTexteN0"/>
        <w:numPr>
          <w:ilvl w:val="0"/>
          <w:numId w:val="3"/>
        </w:numPr>
        <w:ind w:left="567"/>
        <w:rPr>
          <w:rStyle w:val="pcTbold"/>
          <w:rFonts w:ascii="Calibri" w:hAnsi="Calibri" w:cs="Calibri"/>
          <w:b w:val="0"/>
          <w:szCs w:val="20"/>
        </w:rPr>
      </w:pPr>
      <w:r>
        <w:rPr>
          <w:rStyle w:val="pcTbold"/>
          <w:rFonts w:ascii="Calibri" w:hAnsi="Calibri" w:cs="Calibri"/>
          <w:b w:val="0"/>
          <w:szCs w:val="20"/>
        </w:rPr>
        <w:t>A l’université de Liège – option : ……..………………</w:t>
      </w:r>
    </w:p>
    <w:p w:rsidR="00D94B66" w:rsidRDefault="00F17F17">
      <w:pPr>
        <w:pStyle w:val="pcTexteN0"/>
        <w:numPr>
          <w:ilvl w:val="0"/>
          <w:numId w:val="3"/>
        </w:numPr>
        <w:ind w:left="284"/>
        <w:rPr>
          <w:rStyle w:val="pcTbold"/>
          <w:rFonts w:ascii="Calibri" w:hAnsi="Calibri" w:cs="Calibri"/>
          <w:szCs w:val="20"/>
        </w:rPr>
      </w:pPr>
      <w:r>
        <w:rPr>
          <w:rStyle w:val="pcTbold"/>
          <w:rFonts w:ascii="Calibri" w:hAnsi="Calibri" w:cs="Calibri"/>
          <w:b w:val="0"/>
          <w:szCs w:val="20"/>
        </w:rPr>
        <w:t>Autre institution : ……………………………………………</w:t>
      </w:r>
    </w:p>
    <w:p w:rsidR="00D94B66" w:rsidRDefault="00D94B66">
      <w:pPr>
        <w:sectPr w:rsidR="00D94B66">
          <w:type w:val="continuous"/>
          <w:pgSz w:w="11906" w:h="16838"/>
          <w:pgMar w:top="1304" w:right="1247" w:bottom="1021" w:left="1361" w:header="709" w:footer="709" w:gutter="0"/>
          <w:cols w:num="2" w:space="172"/>
          <w:formProt w:val="0"/>
          <w:docGrid w:linePitch="360" w:charSpace="-6145"/>
        </w:sectPr>
      </w:pPr>
    </w:p>
    <w:p w:rsidR="00D94B66" w:rsidRDefault="00D94B66">
      <w:pPr>
        <w:pStyle w:val="pcTexteN0"/>
        <w:rPr>
          <w:rStyle w:val="pcTbold"/>
          <w:rFonts w:ascii="Calibri" w:hAnsi="Calibri" w:cs="Calibri"/>
          <w:szCs w:val="20"/>
        </w:rPr>
      </w:pPr>
    </w:p>
    <w:p w:rsidR="00D94B66" w:rsidRDefault="00F17F17">
      <w:pPr>
        <w:pStyle w:val="pcTexteN0"/>
        <w:rPr>
          <w:rStyle w:val="pcTbold"/>
          <w:rFonts w:ascii="Calibri" w:hAnsi="Calibri" w:cs="Calibri"/>
          <w:b w:val="0"/>
          <w:szCs w:val="20"/>
        </w:rPr>
      </w:pPr>
      <w:r>
        <w:rPr>
          <w:rStyle w:val="pcTbold"/>
          <w:rFonts w:ascii="Calibri" w:hAnsi="Calibri" w:cs="Calibri"/>
          <w:szCs w:val="20"/>
        </w:rPr>
        <w:t>J’ai suivi durant mon bachelier en droit </w:t>
      </w:r>
      <w:r>
        <w:rPr>
          <w:rStyle w:val="pcTbold"/>
          <w:rFonts w:ascii="Calibri" w:hAnsi="Calibri" w:cs="Calibri"/>
          <w:b w:val="0"/>
          <w:i/>
          <w:szCs w:val="20"/>
        </w:rPr>
        <w:t>(cocher)</w:t>
      </w:r>
      <w:r>
        <w:rPr>
          <w:rStyle w:val="pcTbold"/>
          <w:rFonts w:ascii="Calibri" w:hAnsi="Calibri" w:cs="Calibri"/>
          <w:szCs w:val="20"/>
        </w:rPr>
        <w:t> </w:t>
      </w:r>
      <w:r>
        <w:rPr>
          <w:rStyle w:val="pcTbold"/>
          <w:rFonts w:ascii="Calibri" w:hAnsi="Calibri" w:cs="Calibri"/>
          <w:b w:val="0"/>
          <w:szCs w:val="20"/>
        </w:rPr>
        <w:t xml:space="preserve">: </w:t>
      </w:r>
    </w:p>
    <w:p w:rsidR="00D94B66" w:rsidRDefault="00F17F17" w:rsidP="00F126D7">
      <w:pPr>
        <w:pStyle w:val="pcTexteN0"/>
        <w:numPr>
          <w:ilvl w:val="0"/>
          <w:numId w:val="1"/>
        </w:numPr>
        <w:tabs>
          <w:tab w:val="clear" w:pos="720"/>
          <w:tab w:val="left" w:pos="4111"/>
        </w:tabs>
        <w:ind w:left="4111"/>
        <w:rPr>
          <w:rStyle w:val="pcTbold"/>
          <w:rFonts w:ascii="Calibri" w:hAnsi="Calibri" w:cs="Calibri"/>
          <w:b w:val="0"/>
          <w:szCs w:val="20"/>
        </w:rPr>
      </w:pPr>
      <w:r>
        <w:rPr>
          <w:rStyle w:val="pcTbold"/>
          <w:rFonts w:ascii="Calibri" w:hAnsi="Calibri" w:cs="Calibri"/>
          <w:b w:val="0"/>
          <w:szCs w:val="20"/>
        </w:rPr>
        <w:t>Droit social (</w:t>
      </w:r>
      <w:proofErr w:type="spellStart"/>
      <w:r>
        <w:rPr>
          <w:rStyle w:val="pcTbold"/>
          <w:rFonts w:ascii="Calibri" w:hAnsi="Calibri" w:cs="Calibri"/>
          <w:b w:val="0"/>
          <w:szCs w:val="20"/>
        </w:rPr>
        <w:t>partim</w:t>
      </w:r>
      <w:proofErr w:type="spellEnd"/>
      <w:r>
        <w:rPr>
          <w:rStyle w:val="pcTbold"/>
          <w:rFonts w:ascii="Calibri" w:hAnsi="Calibri" w:cs="Calibri"/>
          <w:b w:val="0"/>
          <w:szCs w:val="20"/>
        </w:rPr>
        <w:t xml:space="preserve"> II) :</w:t>
      </w:r>
      <w:r>
        <w:rPr>
          <w:rStyle w:val="pcTbold"/>
          <w:rFonts w:ascii="Calibri" w:hAnsi="Calibri" w:cs="Calibri"/>
          <w:b w:val="0"/>
          <w:szCs w:val="20"/>
        </w:rPr>
        <w:tab/>
      </w:r>
      <w:r>
        <w:rPr>
          <w:rStyle w:val="pcTbold"/>
          <w:rFonts w:ascii="Calibri" w:hAnsi="Calibri" w:cs="Calibri"/>
          <w:b w:val="0"/>
          <w:szCs w:val="20"/>
        </w:rPr>
        <w:tab/>
      </w:r>
    </w:p>
    <w:p w:rsidR="00D94B66" w:rsidRPr="00D013E4" w:rsidRDefault="00F17F17">
      <w:pPr>
        <w:pStyle w:val="pcTexteN0"/>
        <w:rPr>
          <w:rStyle w:val="pcTbold"/>
          <w:rFonts w:ascii="Calibri" w:hAnsi="Calibri" w:cs="Calibri"/>
          <w:i/>
          <w:color w:val="FF0000"/>
          <w:szCs w:val="20"/>
        </w:rPr>
      </w:pPr>
      <w:r w:rsidRPr="00D013E4">
        <w:rPr>
          <w:rStyle w:val="pcTbold"/>
          <w:rFonts w:ascii="Calibri" w:hAnsi="Calibri" w:cs="Calibri"/>
          <w:i/>
          <w:color w:val="FF0000"/>
          <w:szCs w:val="20"/>
        </w:rPr>
        <w:t>Si ce cours n’</w:t>
      </w:r>
      <w:r w:rsidR="00D013E4">
        <w:rPr>
          <w:rStyle w:val="pcTbold"/>
          <w:rFonts w:ascii="Calibri" w:hAnsi="Calibri" w:cs="Calibri"/>
          <w:i/>
          <w:color w:val="FF0000"/>
          <w:szCs w:val="20"/>
        </w:rPr>
        <w:t>a</w:t>
      </w:r>
      <w:r w:rsidRPr="00D013E4">
        <w:rPr>
          <w:rStyle w:val="pcTbold"/>
          <w:rFonts w:ascii="Calibri" w:hAnsi="Calibri" w:cs="Calibri"/>
          <w:i/>
          <w:color w:val="FF0000"/>
          <w:szCs w:val="20"/>
        </w:rPr>
        <w:t xml:space="preserve"> pas été suivi en bachelier, i</w:t>
      </w:r>
      <w:r w:rsidR="00D013E4">
        <w:rPr>
          <w:rStyle w:val="pcTbold"/>
          <w:rFonts w:ascii="Calibri" w:hAnsi="Calibri" w:cs="Calibri"/>
          <w:i/>
          <w:color w:val="FF0000"/>
          <w:szCs w:val="20"/>
        </w:rPr>
        <w:t>l</w:t>
      </w:r>
      <w:r w:rsidRPr="00D013E4">
        <w:rPr>
          <w:rStyle w:val="pcTbold"/>
          <w:rFonts w:ascii="Calibri" w:hAnsi="Calibri" w:cs="Calibri"/>
          <w:i/>
          <w:color w:val="FF0000"/>
          <w:szCs w:val="20"/>
        </w:rPr>
        <w:t xml:space="preserve"> doit obligatoirement être inscrit dans l</w:t>
      </w:r>
      <w:r w:rsidR="00D013E4">
        <w:rPr>
          <w:rStyle w:val="pcTbold"/>
          <w:rFonts w:ascii="Calibri" w:hAnsi="Calibri" w:cs="Calibri"/>
          <w:i/>
          <w:color w:val="FF0000"/>
          <w:szCs w:val="20"/>
        </w:rPr>
        <w:t>es</w:t>
      </w:r>
      <w:r w:rsidRPr="00D013E4">
        <w:rPr>
          <w:rStyle w:val="pcTbold"/>
          <w:rFonts w:ascii="Calibri" w:hAnsi="Calibri" w:cs="Calibri"/>
          <w:i/>
          <w:color w:val="FF0000"/>
          <w:szCs w:val="20"/>
        </w:rPr>
        <w:t xml:space="preserve"> options durant le master en droit. </w:t>
      </w:r>
    </w:p>
    <w:p w:rsidR="00D94B66" w:rsidRPr="00301036" w:rsidRDefault="00F17F17" w:rsidP="00F126D7">
      <w:pPr>
        <w:pStyle w:val="pcTextTopRN0"/>
        <w:shd w:val="clear" w:color="auto" w:fill="DDD9C3" w:themeFill="background2" w:themeFillShade="E6"/>
        <w:rPr>
          <w:rFonts w:ascii="Calibri" w:hAnsi="Calibri" w:cs="Calibri"/>
          <w:szCs w:val="20"/>
        </w:rPr>
      </w:pPr>
      <w:r w:rsidRPr="00E9370A">
        <w:rPr>
          <w:rFonts w:ascii="Calibri" w:hAnsi="Calibri" w:cs="Calibri"/>
          <w:b/>
          <w:szCs w:val="20"/>
        </w:rPr>
        <w:t xml:space="preserve">Nombre de crédits du </w:t>
      </w:r>
      <w:proofErr w:type="gramStart"/>
      <w:r w:rsidR="00301036">
        <w:rPr>
          <w:rFonts w:ascii="Calibri" w:hAnsi="Calibri" w:cs="Calibri"/>
          <w:b/>
          <w:szCs w:val="20"/>
        </w:rPr>
        <w:t>PAE  (</w:t>
      </w:r>
      <w:proofErr w:type="gramEnd"/>
      <w:r w:rsidR="00301036">
        <w:rPr>
          <w:rFonts w:ascii="Calibri" w:hAnsi="Calibri" w:cs="Calibri"/>
          <w:b/>
          <w:szCs w:val="20"/>
        </w:rPr>
        <w:t>= Programme Annuel de l’Etudiant</w:t>
      </w:r>
      <w:r w:rsidR="00301036">
        <w:rPr>
          <w:rFonts w:ascii="Calibri" w:hAnsi="Calibri" w:cs="Calibri"/>
          <w:szCs w:val="20"/>
        </w:rPr>
        <w:t>, autrement dit : votre cursus)</w:t>
      </w:r>
    </w:p>
    <w:p w:rsidR="00D94B66" w:rsidRDefault="00F17F17">
      <w:pPr>
        <w:pStyle w:val="pcTextTopRN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Le PAE </w:t>
      </w:r>
      <w:r w:rsidR="00896161">
        <w:rPr>
          <w:rFonts w:ascii="Calibri" w:hAnsi="Calibri" w:cs="Calibri"/>
          <w:szCs w:val="20"/>
        </w:rPr>
        <w:t xml:space="preserve">comporte </w:t>
      </w:r>
      <w:r w:rsidR="00896161" w:rsidRPr="00896161">
        <w:rPr>
          <w:rFonts w:ascii="Calibri" w:hAnsi="Calibri" w:cs="Calibri"/>
          <w:b/>
          <w:szCs w:val="20"/>
        </w:rPr>
        <w:t>en principe 60 crédits</w:t>
      </w:r>
      <w:r w:rsidR="00896161">
        <w:rPr>
          <w:rFonts w:ascii="Calibri" w:hAnsi="Calibri" w:cs="Calibri"/>
          <w:szCs w:val="20"/>
        </w:rPr>
        <w:t xml:space="preserve">,  </w:t>
      </w:r>
      <w:r w:rsidR="00E9370A">
        <w:rPr>
          <w:rFonts w:ascii="Calibri" w:hAnsi="Calibri" w:cs="Calibri"/>
          <w:b/>
          <w:szCs w:val="20"/>
        </w:rPr>
        <w:t>min.</w:t>
      </w:r>
      <w:r w:rsidR="00896161" w:rsidRPr="00896161">
        <w:rPr>
          <w:rFonts w:ascii="Calibri" w:hAnsi="Calibri" w:cs="Calibri"/>
          <w:b/>
          <w:szCs w:val="20"/>
        </w:rPr>
        <w:t xml:space="preserve"> 55 crédits</w:t>
      </w:r>
      <w:r w:rsidR="00896161">
        <w:rPr>
          <w:rFonts w:ascii="Calibri" w:hAnsi="Calibri" w:cs="Calibri"/>
          <w:szCs w:val="20"/>
        </w:rPr>
        <w:t xml:space="preserve"> si des motifs pédagogiques le justifient (prérequis non acquis, chevauchement horaires)</w:t>
      </w:r>
      <w:r w:rsidR="002538D2">
        <w:rPr>
          <w:rFonts w:ascii="Calibri" w:hAnsi="Calibri" w:cs="Calibri"/>
          <w:szCs w:val="20"/>
        </w:rPr>
        <w:t xml:space="preserve"> et </w:t>
      </w:r>
      <w:r w:rsidR="00E9370A">
        <w:rPr>
          <w:rFonts w:ascii="Calibri" w:hAnsi="Calibri" w:cs="Calibri"/>
          <w:b/>
          <w:szCs w:val="20"/>
        </w:rPr>
        <w:t>max.</w:t>
      </w:r>
      <w:r w:rsidR="002538D2" w:rsidRPr="002538D2">
        <w:rPr>
          <w:rFonts w:ascii="Calibri" w:hAnsi="Calibri" w:cs="Calibri"/>
          <w:b/>
          <w:szCs w:val="20"/>
        </w:rPr>
        <w:t xml:space="preserve"> 64 crédits</w:t>
      </w:r>
      <w:r w:rsidR="00896161">
        <w:rPr>
          <w:rFonts w:ascii="Calibri" w:hAnsi="Calibri" w:cs="Calibri"/>
          <w:szCs w:val="20"/>
        </w:rPr>
        <w:t>.</w:t>
      </w:r>
      <w:r>
        <w:rPr>
          <w:rFonts w:ascii="Calibri" w:hAnsi="Calibri" w:cs="Calibri"/>
          <w:szCs w:val="20"/>
        </w:rPr>
        <w:t xml:space="preserve"> Un cursus supérieur </w:t>
      </w:r>
      <w:r w:rsidR="00896161">
        <w:rPr>
          <w:rFonts w:ascii="Calibri" w:hAnsi="Calibri" w:cs="Calibri"/>
          <w:szCs w:val="20"/>
        </w:rPr>
        <w:t xml:space="preserve">à </w:t>
      </w:r>
      <w:r>
        <w:rPr>
          <w:rFonts w:ascii="Calibri" w:hAnsi="Calibri" w:cs="Calibri"/>
          <w:szCs w:val="20"/>
        </w:rPr>
        <w:t xml:space="preserve">65 crédits est soumis à l’autorisation du jury. </w:t>
      </w:r>
      <w:r w:rsidR="00131F8E">
        <w:rPr>
          <w:rFonts w:ascii="Calibri" w:hAnsi="Calibri" w:cs="Calibri"/>
          <w:szCs w:val="20"/>
        </w:rPr>
        <w:t>Référez-vous</w:t>
      </w:r>
      <w:r w:rsidR="00896161">
        <w:rPr>
          <w:rFonts w:ascii="Calibri" w:hAnsi="Calibri" w:cs="Calibri"/>
          <w:szCs w:val="20"/>
        </w:rPr>
        <w:t xml:space="preserve"> aux lignes directives des décisions de jury en la matière</w:t>
      </w:r>
      <w:r>
        <w:rPr>
          <w:rFonts w:ascii="Calibri" w:hAnsi="Calibri" w:cs="Calibri"/>
          <w:szCs w:val="20"/>
        </w:rPr>
        <w:t xml:space="preserve">. </w:t>
      </w:r>
    </w:p>
    <w:p w:rsidR="00D94B66" w:rsidRPr="00E9370A" w:rsidRDefault="00F17F17">
      <w:pPr>
        <w:pStyle w:val="pcTextTopRN0"/>
        <w:rPr>
          <w:rFonts w:ascii="Calibri" w:hAnsi="Calibri" w:cs="Calibri"/>
          <w:b/>
          <w:i/>
          <w:szCs w:val="20"/>
        </w:rPr>
      </w:pPr>
      <w:r w:rsidRPr="00E9370A">
        <w:rPr>
          <w:rFonts w:ascii="Calibri" w:hAnsi="Calibri" w:cs="Calibri"/>
          <w:b/>
          <w:i/>
          <w:szCs w:val="20"/>
        </w:rPr>
        <w:t>Crédits résiduels en bachelier et Programme Annuel de l’Etudiant (PAE)</w:t>
      </w:r>
    </w:p>
    <w:p w:rsidR="00D94B66" w:rsidRDefault="00F17F17">
      <w:pPr>
        <w:pStyle w:val="pcTextTopRN0"/>
      </w:pPr>
      <w:r>
        <w:rPr>
          <w:rFonts w:ascii="Calibri" w:hAnsi="Calibri" w:cs="Calibri"/>
          <w:szCs w:val="20"/>
        </w:rPr>
        <w:t xml:space="preserve">S’il vous reste max. 15 crédits en bachelier, </w:t>
      </w:r>
      <w:r w:rsidR="00896161">
        <w:rPr>
          <w:rFonts w:ascii="Calibri" w:hAnsi="Calibri" w:cs="Calibri"/>
          <w:szCs w:val="20"/>
        </w:rPr>
        <w:t>le PAE de min 55- max. 64 crédits se calcule sur l’ensemble des cours BAC + MASTER</w:t>
      </w:r>
      <w:r>
        <w:rPr>
          <w:rFonts w:ascii="Calibri" w:hAnsi="Calibri" w:cs="Calibri"/>
          <w:szCs w:val="20"/>
        </w:rPr>
        <w:t>.</w:t>
      </w:r>
      <w:r w:rsidR="002538D2">
        <w:rPr>
          <w:rFonts w:ascii="Calibri" w:hAnsi="Calibri" w:cs="Calibri"/>
          <w:szCs w:val="20"/>
        </w:rPr>
        <w:t xml:space="preserve">   </w:t>
      </w:r>
      <w:r>
        <w:rPr>
          <w:rFonts w:ascii="Calibri" w:hAnsi="Calibri" w:cs="Calibri"/>
          <w:szCs w:val="20"/>
        </w:rPr>
        <w:t>S’il vous reste plus de 15 crédits résiduels en bachelier, votre inscription en master est soumise à l’accord des jurys de bac et de master qui décideront en se référant aux lignes directrices</w:t>
      </w:r>
      <w:r w:rsidR="00896161">
        <w:rPr>
          <w:rFonts w:ascii="Calibri" w:hAnsi="Calibri" w:cs="Calibri"/>
          <w:szCs w:val="20"/>
        </w:rPr>
        <w:t xml:space="preserve">.  </w:t>
      </w:r>
      <w:r w:rsidR="00896161" w:rsidRPr="00131F8E">
        <w:rPr>
          <w:rFonts w:ascii="Calibri" w:hAnsi="Calibri" w:cs="Calibri"/>
          <w:color w:val="FF0000"/>
          <w:szCs w:val="20"/>
        </w:rPr>
        <w:t>V</w:t>
      </w:r>
      <w:r w:rsidRPr="00131F8E">
        <w:rPr>
          <w:rFonts w:ascii="Calibri" w:hAnsi="Calibri" w:cs="Calibri"/>
          <w:color w:val="FF0000"/>
          <w:szCs w:val="20"/>
        </w:rPr>
        <w:t>otre PAE (total bac + master)</w:t>
      </w:r>
      <w:r w:rsidRPr="00131F8E">
        <w:rPr>
          <w:rFonts w:ascii="Calibri" w:hAnsi="Calibri" w:cs="Calibri"/>
          <w:color w:val="FF0000"/>
          <w:szCs w:val="20"/>
          <w:u w:val="single"/>
        </w:rPr>
        <w:t xml:space="preserve"> ne peut pas</w:t>
      </w:r>
      <w:r w:rsidRPr="00131F8E">
        <w:rPr>
          <w:rFonts w:ascii="Calibri" w:hAnsi="Calibri" w:cs="Calibri"/>
          <w:color w:val="FF0000"/>
          <w:szCs w:val="20"/>
        </w:rPr>
        <w:t xml:space="preserve"> dépasser 60 crédits.</w:t>
      </w:r>
      <w:r w:rsidR="00896161" w:rsidRPr="00131F8E">
        <w:rPr>
          <w:rFonts w:ascii="Calibri" w:hAnsi="Calibri" w:cs="Calibri"/>
          <w:color w:val="FF0000"/>
          <w:szCs w:val="20"/>
        </w:rPr>
        <w:t xml:space="preserve">  </w:t>
      </w:r>
      <w:r w:rsidR="002538D2">
        <w:rPr>
          <w:rFonts w:ascii="Calibri" w:hAnsi="Calibri" w:cs="Calibri"/>
          <w:b/>
          <w:bCs/>
          <w:szCs w:val="20"/>
        </w:rPr>
        <w:t>L</w:t>
      </w:r>
      <w:r>
        <w:rPr>
          <w:rFonts w:ascii="Calibri" w:hAnsi="Calibri" w:cs="Calibri"/>
          <w:b/>
          <w:bCs/>
          <w:szCs w:val="20"/>
        </w:rPr>
        <w:t>’étudiant qui n’a pas encore obtenu son diplôme de bachelier ne peut pas inscrire le TFE à son programme annuel de master (master 120)</w:t>
      </w:r>
      <w:r w:rsidR="002538D2">
        <w:rPr>
          <w:rFonts w:ascii="Calibri" w:hAnsi="Calibri" w:cs="Calibri"/>
          <w:szCs w:val="20"/>
        </w:rPr>
        <w:t xml:space="preserve"> – art.100, §6, al. 5 du Décret Paysage</w:t>
      </w:r>
    </w:p>
    <w:p w:rsidR="00D94B66" w:rsidRPr="00E9370A" w:rsidRDefault="00F17F17" w:rsidP="00F126D7">
      <w:pPr>
        <w:pStyle w:val="pcTextTopRN0"/>
        <w:shd w:val="clear" w:color="auto" w:fill="DDD9C3" w:themeFill="background2" w:themeFillShade="E6"/>
        <w:rPr>
          <w:rFonts w:ascii="Calibri" w:hAnsi="Calibri" w:cs="Calibri"/>
          <w:b/>
          <w:szCs w:val="20"/>
        </w:rPr>
      </w:pPr>
      <w:r w:rsidRPr="00E9370A">
        <w:rPr>
          <w:rFonts w:ascii="Calibri" w:hAnsi="Calibri" w:cs="Calibri"/>
          <w:b/>
          <w:szCs w:val="20"/>
        </w:rPr>
        <w:t>Choix de la finalité</w:t>
      </w:r>
      <w:r w:rsidR="00E9370A">
        <w:rPr>
          <w:rFonts w:ascii="Calibri" w:hAnsi="Calibri" w:cs="Calibri"/>
          <w:b/>
          <w:szCs w:val="20"/>
        </w:rPr>
        <w:t xml:space="preserve"> – Répartition des cours sur les deux blocs</w:t>
      </w:r>
    </w:p>
    <w:p w:rsidR="00D94B66" w:rsidRDefault="002E4D71">
      <w:pPr>
        <w:pStyle w:val="pcTextTopRN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Dès le Bloc 1</w:t>
      </w:r>
      <w:r w:rsidR="00F17F17">
        <w:rPr>
          <w:rFonts w:ascii="Calibri" w:hAnsi="Calibri" w:cs="Calibri"/>
          <w:szCs w:val="20"/>
        </w:rPr>
        <w:t xml:space="preserve">, l’étudiant est invité à </w:t>
      </w:r>
      <w:r w:rsidR="00131F8E">
        <w:rPr>
          <w:rFonts w:ascii="Calibri" w:hAnsi="Calibri" w:cs="Calibri"/>
          <w:szCs w:val="20"/>
        </w:rPr>
        <w:t>sélectionner</w:t>
      </w:r>
      <w:r w:rsidR="00F17F17">
        <w:rPr>
          <w:rFonts w:ascii="Calibri" w:hAnsi="Calibri" w:cs="Calibri"/>
          <w:b/>
          <w:szCs w:val="20"/>
        </w:rPr>
        <w:t xml:space="preserve"> au moins </w:t>
      </w:r>
      <w:r w:rsidR="00131F8E">
        <w:rPr>
          <w:rFonts w:ascii="Calibri" w:hAnsi="Calibri" w:cs="Calibri"/>
          <w:b/>
          <w:szCs w:val="20"/>
        </w:rPr>
        <w:t>3</w:t>
      </w:r>
      <w:r w:rsidR="00F17F17">
        <w:rPr>
          <w:rFonts w:ascii="Calibri" w:hAnsi="Calibri" w:cs="Calibri"/>
          <w:b/>
          <w:szCs w:val="20"/>
        </w:rPr>
        <w:t xml:space="preserve"> cours de la finalité choisie</w:t>
      </w:r>
      <w:r w:rsidR="00131F8E">
        <w:rPr>
          <w:rFonts w:ascii="Calibri" w:hAnsi="Calibri" w:cs="Calibri"/>
          <w:b/>
          <w:szCs w:val="20"/>
        </w:rPr>
        <w:t xml:space="preserve"> (2 parmi les cours obligatoires, 1 parmi les cours facultatifs)</w:t>
      </w:r>
      <w:r w:rsidR="00F17F17">
        <w:rPr>
          <w:rFonts w:ascii="Calibri" w:hAnsi="Calibri" w:cs="Calibri"/>
          <w:szCs w:val="20"/>
        </w:rPr>
        <w:t xml:space="preserve">. L’étudiant devra avoir suivi, sur les deux années de son master, au </w:t>
      </w:r>
      <w:r w:rsidR="00F17F17">
        <w:rPr>
          <w:rFonts w:ascii="Calibri" w:hAnsi="Calibri" w:cs="Calibri"/>
          <w:b/>
          <w:szCs w:val="20"/>
        </w:rPr>
        <w:t>minimum 30 crédits</w:t>
      </w:r>
      <w:r w:rsidR="00F17F17">
        <w:rPr>
          <w:rFonts w:ascii="Calibri" w:hAnsi="Calibri" w:cs="Calibri"/>
          <w:szCs w:val="20"/>
        </w:rPr>
        <w:t xml:space="preserve"> de cours de la finalité choisie.  </w:t>
      </w:r>
    </w:p>
    <w:p w:rsidR="00D94B66" w:rsidRDefault="00F17F17">
      <w:pPr>
        <w:pStyle w:val="pcTextTopRN0"/>
      </w:pPr>
      <w:r>
        <w:rPr>
          <w:rFonts w:ascii="Calibri" w:hAnsi="Calibri" w:cs="Calibri"/>
          <w:szCs w:val="20"/>
        </w:rPr>
        <w:t xml:space="preserve">Certains cours sont organisés </w:t>
      </w:r>
      <w:r>
        <w:rPr>
          <w:rFonts w:ascii="Calibri" w:hAnsi="Calibri" w:cs="Calibri"/>
          <w:b/>
          <w:szCs w:val="20"/>
        </w:rPr>
        <w:t>un an sur deux (années paires ou impaires)</w:t>
      </w:r>
      <w:r>
        <w:rPr>
          <w:rFonts w:ascii="Calibri" w:hAnsi="Calibri" w:cs="Calibri"/>
          <w:szCs w:val="20"/>
        </w:rPr>
        <w:t xml:space="preserve">. Le caractère pair ou impair de l'année académique est déterminé par le début de l'année. L'année </w:t>
      </w:r>
      <w:r w:rsidR="00131F8E">
        <w:rPr>
          <w:rFonts w:ascii="Calibri" w:hAnsi="Calibri" w:cs="Calibri"/>
          <w:szCs w:val="20"/>
        </w:rPr>
        <w:t>2020-2021</w:t>
      </w:r>
      <w:r>
        <w:rPr>
          <w:rFonts w:ascii="Calibri" w:hAnsi="Calibri" w:cs="Calibri"/>
          <w:szCs w:val="20"/>
        </w:rPr>
        <w:t xml:space="preserve"> est une année paire.</w:t>
      </w:r>
    </w:p>
    <w:p w:rsidR="00D94B66" w:rsidRDefault="00F17F17">
      <w:pPr>
        <w:pStyle w:val="pcTextTopRN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La </w:t>
      </w:r>
      <w:r>
        <w:rPr>
          <w:rFonts w:ascii="Calibri" w:hAnsi="Calibri" w:cs="Calibri"/>
          <w:b/>
          <w:szCs w:val="20"/>
        </w:rPr>
        <w:t xml:space="preserve">répartition des cours </w:t>
      </w:r>
      <w:r w:rsidR="002538D2">
        <w:rPr>
          <w:rFonts w:ascii="Calibri" w:hAnsi="Calibri" w:cs="Calibri"/>
          <w:szCs w:val="20"/>
        </w:rPr>
        <w:t xml:space="preserve">entre les deux blocs </w:t>
      </w:r>
      <w:r>
        <w:rPr>
          <w:rFonts w:ascii="Calibri" w:hAnsi="Calibri" w:cs="Calibri"/>
          <w:szCs w:val="20"/>
        </w:rPr>
        <w:t>permet en 1</w:t>
      </w:r>
      <w:r>
        <w:rPr>
          <w:rFonts w:ascii="Calibri" w:hAnsi="Calibri" w:cs="Calibri"/>
          <w:szCs w:val="20"/>
          <w:vertAlign w:val="superscript"/>
        </w:rPr>
        <w:t>re</w:t>
      </w:r>
      <w:r>
        <w:rPr>
          <w:rFonts w:ascii="Calibri" w:hAnsi="Calibri" w:cs="Calibri"/>
          <w:szCs w:val="20"/>
        </w:rPr>
        <w:t xml:space="preserve"> année de prendre </w:t>
      </w:r>
      <w:r w:rsidR="00131F8E">
        <w:rPr>
          <w:rFonts w:ascii="Calibri" w:hAnsi="Calibri" w:cs="Calibri"/>
          <w:szCs w:val="20"/>
        </w:rPr>
        <w:t xml:space="preserve">six </w:t>
      </w:r>
      <w:r>
        <w:rPr>
          <w:rFonts w:ascii="Calibri" w:hAnsi="Calibri" w:cs="Calibri"/>
          <w:szCs w:val="20"/>
        </w:rPr>
        <w:t>cours à choisir (finalité ou au choix). L'étudiant peut faire choix d’</w:t>
      </w:r>
      <w:r>
        <w:rPr>
          <w:rFonts w:ascii="Calibri" w:hAnsi="Calibri" w:cs="Calibri"/>
          <w:b/>
          <w:szCs w:val="20"/>
        </w:rPr>
        <w:t>une autre répartition</w:t>
      </w:r>
      <w:r>
        <w:rPr>
          <w:rFonts w:ascii="Calibri" w:hAnsi="Calibri" w:cs="Calibri"/>
          <w:szCs w:val="20"/>
        </w:rPr>
        <w:t xml:space="preserve"> des cours obligatoires du master entre les deux années, sous réserve des prérequis et corequis. </w:t>
      </w:r>
      <w:r w:rsidR="00131F8E" w:rsidRPr="00131F8E">
        <w:rPr>
          <w:rFonts w:ascii="Calibri" w:hAnsi="Calibri" w:cs="Calibri"/>
          <w:b/>
          <w:color w:val="FF0000"/>
          <w:szCs w:val="20"/>
        </w:rPr>
        <w:t>P</w:t>
      </w:r>
      <w:r w:rsidRPr="00131F8E">
        <w:rPr>
          <w:rFonts w:ascii="Calibri" w:hAnsi="Calibri" w:cs="Calibri"/>
          <w:b/>
          <w:color w:val="FF0000"/>
          <w:szCs w:val="20"/>
        </w:rPr>
        <w:t>our inscrire le TFE à son cursus, l’étudiant doit avoir obtenu son diplôme de bachelier et validé au moins 45 crédits du master.</w:t>
      </w:r>
    </w:p>
    <w:p w:rsidR="00D94B66" w:rsidRPr="00E9370A" w:rsidRDefault="00F17F17" w:rsidP="00F126D7">
      <w:pPr>
        <w:pStyle w:val="pcTextTopRN0"/>
        <w:shd w:val="clear" w:color="auto" w:fill="DDD9C3" w:themeFill="background2" w:themeFillShade="E6"/>
        <w:rPr>
          <w:rFonts w:ascii="Calibri" w:hAnsi="Calibri" w:cs="Calibri"/>
          <w:b/>
          <w:szCs w:val="20"/>
        </w:rPr>
      </w:pPr>
      <w:r w:rsidRPr="00E9370A">
        <w:rPr>
          <w:rFonts w:ascii="Calibri" w:hAnsi="Calibri" w:cs="Calibri"/>
          <w:b/>
          <w:szCs w:val="20"/>
        </w:rPr>
        <w:t>Cours de droit en langue autre que le français</w:t>
      </w:r>
    </w:p>
    <w:p w:rsidR="00D94B66" w:rsidRDefault="00F17F17">
      <w:pPr>
        <w:pStyle w:val="pcTextTopRN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L'étudiant doit suivre</w:t>
      </w:r>
      <w:r w:rsidR="00131F8E">
        <w:rPr>
          <w:rFonts w:ascii="Calibri" w:hAnsi="Calibri" w:cs="Calibri"/>
          <w:szCs w:val="20"/>
        </w:rPr>
        <w:t xml:space="preserve">, en plus du cours de Comparative </w:t>
      </w:r>
      <w:proofErr w:type="spellStart"/>
      <w:r w:rsidR="00131F8E">
        <w:rPr>
          <w:rFonts w:ascii="Calibri" w:hAnsi="Calibri" w:cs="Calibri"/>
          <w:szCs w:val="20"/>
        </w:rPr>
        <w:t>law</w:t>
      </w:r>
      <w:proofErr w:type="spellEnd"/>
      <w:r>
        <w:rPr>
          <w:rFonts w:ascii="Calibri" w:hAnsi="Calibri" w:cs="Calibri"/>
          <w:szCs w:val="20"/>
        </w:rPr>
        <w:t xml:space="preserve"> </w:t>
      </w:r>
      <w:r w:rsidR="00E9370A" w:rsidRPr="00E9370A">
        <w:rPr>
          <w:rFonts w:ascii="Calibri" w:hAnsi="Calibri" w:cs="Calibri"/>
          <w:b/>
          <w:szCs w:val="20"/>
        </w:rPr>
        <w:t xml:space="preserve">au moins </w:t>
      </w:r>
      <w:r w:rsidR="00953F59">
        <w:rPr>
          <w:rFonts w:ascii="Calibri" w:hAnsi="Calibri" w:cs="Calibri"/>
          <w:b/>
          <w:szCs w:val="20"/>
        </w:rPr>
        <w:t>un</w:t>
      </w:r>
      <w:r>
        <w:rPr>
          <w:rFonts w:ascii="Calibri" w:hAnsi="Calibri" w:cs="Calibri"/>
          <w:b/>
          <w:szCs w:val="20"/>
        </w:rPr>
        <w:t xml:space="preserve"> enseignement dans une langue autre que le français</w:t>
      </w:r>
      <w:r w:rsidR="00953F59">
        <w:rPr>
          <w:rFonts w:ascii="Calibri" w:hAnsi="Calibri" w:cs="Calibri"/>
          <w:szCs w:val="20"/>
        </w:rPr>
        <w:t xml:space="preserve"> en deuxième année du master (une dispense est accordée pour l’année du séjour)</w:t>
      </w:r>
      <w:r>
        <w:rPr>
          <w:rFonts w:ascii="Calibri" w:hAnsi="Calibri" w:cs="Calibri"/>
          <w:szCs w:val="20"/>
        </w:rPr>
        <w:t>. Ce cours sera choisi soit parmi les cours obligatoires (droits de l’homme, Dr. Int. Privé), soit parmi les cours en langue au choix, soit parmi les cours de finalité.</w:t>
      </w:r>
      <w:r w:rsidR="00131F8E">
        <w:rPr>
          <w:rFonts w:ascii="Calibri" w:hAnsi="Calibri" w:cs="Calibri"/>
          <w:szCs w:val="20"/>
        </w:rPr>
        <w:t xml:space="preserve"> </w:t>
      </w:r>
    </w:p>
    <w:p w:rsidR="00D94B66" w:rsidRPr="00F126D7" w:rsidRDefault="00F126D7" w:rsidP="00F126D7">
      <w:pPr>
        <w:pStyle w:val="pcTextTopRN0"/>
        <w:shd w:val="clear" w:color="auto" w:fill="DDD9C3" w:themeFill="background2" w:themeFillShade="E6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Travail de fin d’études</w:t>
      </w:r>
    </w:p>
    <w:p w:rsidR="00D94B66" w:rsidRDefault="00F17F17">
      <w:pPr>
        <w:pStyle w:val="pcTextTopRN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Le </w:t>
      </w:r>
      <w:r>
        <w:rPr>
          <w:rFonts w:ascii="Calibri" w:hAnsi="Calibri" w:cs="Calibri"/>
          <w:b/>
          <w:szCs w:val="20"/>
        </w:rPr>
        <w:t>Travail de Fin d’études</w:t>
      </w:r>
      <w:r>
        <w:rPr>
          <w:rFonts w:ascii="Calibri" w:hAnsi="Calibri" w:cs="Calibri"/>
          <w:szCs w:val="20"/>
        </w:rPr>
        <w:t xml:space="preserve"> est en principe organisé en 3 parties se déroulant </w:t>
      </w:r>
      <w:r w:rsidR="002538D2">
        <w:rPr>
          <w:rFonts w:ascii="Calibri" w:hAnsi="Calibri" w:cs="Calibri"/>
          <w:szCs w:val="20"/>
        </w:rPr>
        <w:t>au bloc 2</w:t>
      </w:r>
      <w:r>
        <w:rPr>
          <w:rFonts w:ascii="Calibri" w:hAnsi="Calibri" w:cs="Calibri"/>
          <w:szCs w:val="20"/>
        </w:rPr>
        <w:t xml:space="preserve"> : un travail écrit, un stage et une épreuve orale. Une </w:t>
      </w:r>
      <w:r>
        <w:rPr>
          <w:rFonts w:ascii="Calibri" w:hAnsi="Calibri" w:cs="Calibri"/>
          <w:b/>
          <w:szCs w:val="20"/>
        </w:rPr>
        <w:t>préparation au TFE</w:t>
      </w:r>
      <w:r>
        <w:rPr>
          <w:rFonts w:ascii="Calibri" w:hAnsi="Calibri" w:cs="Calibri"/>
          <w:szCs w:val="20"/>
        </w:rPr>
        <w:t xml:space="preserve"> est organisée </w:t>
      </w:r>
      <w:r w:rsidR="002538D2">
        <w:rPr>
          <w:rFonts w:ascii="Calibri" w:hAnsi="Calibri" w:cs="Calibri"/>
          <w:szCs w:val="20"/>
        </w:rPr>
        <w:t>au Bloc 1</w:t>
      </w:r>
      <w:r>
        <w:rPr>
          <w:rFonts w:ascii="Calibri" w:hAnsi="Calibri" w:cs="Calibri"/>
          <w:szCs w:val="20"/>
        </w:rPr>
        <w:t xml:space="preserve">, comprenant une formation à la communication écrite. Inscrite dans votre cursus à titre de cours supplémentaires (hors programme), </w:t>
      </w:r>
      <w:r w:rsidRPr="00131F8E">
        <w:rPr>
          <w:rFonts w:ascii="Calibri" w:hAnsi="Calibri" w:cs="Calibri"/>
          <w:b/>
          <w:color w:val="FF0000"/>
          <w:szCs w:val="20"/>
        </w:rPr>
        <w:t xml:space="preserve">ce séminaire n’est pas comptabilisé dans les 120 crédits et ces séances ne donnent </w:t>
      </w:r>
      <w:r w:rsidRPr="00131F8E">
        <w:rPr>
          <w:rFonts w:ascii="Calibri" w:hAnsi="Calibri" w:cs="Calibri"/>
          <w:b/>
          <w:color w:val="FF0000"/>
          <w:szCs w:val="20"/>
          <w:u w:val="single"/>
        </w:rPr>
        <w:t>pas</w:t>
      </w:r>
      <w:r w:rsidRPr="00131F8E">
        <w:rPr>
          <w:rFonts w:ascii="Calibri" w:hAnsi="Calibri" w:cs="Calibri"/>
          <w:b/>
          <w:color w:val="FF0000"/>
          <w:szCs w:val="20"/>
        </w:rPr>
        <w:t xml:space="preserve"> lieu à une évaluation</w:t>
      </w:r>
      <w:r>
        <w:rPr>
          <w:rFonts w:ascii="Calibri" w:hAnsi="Calibri" w:cs="Calibri"/>
          <w:szCs w:val="20"/>
        </w:rPr>
        <w:t xml:space="preserve">. Néanmoins, la participation à ces séances est </w:t>
      </w:r>
      <w:r>
        <w:rPr>
          <w:rFonts w:ascii="Calibri" w:hAnsi="Calibri" w:cs="Calibri"/>
          <w:b/>
          <w:szCs w:val="20"/>
        </w:rPr>
        <w:t>obligatoire</w:t>
      </w:r>
      <w:r>
        <w:rPr>
          <w:rFonts w:ascii="Calibri" w:hAnsi="Calibri" w:cs="Calibri"/>
          <w:szCs w:val="20"/>
        </w:rPr>
        <w:t xml:space="preserve"> et </w:t>
      </w:r>
      <w:r w:rsidRPr="002E4D71">
        <w:rPr>
          <w:rFonts w:ascii="Calibri" w:hAnsi="Calibri" w:cs="Calibri"/>
          <w:b/>
          <w:szCs w:val="20"/>
        </w:rPr>
        <w:t>conditionne</w:t>
      </w:r>
      <w:r>
        <w:rPr>
          <w:rFonts w:ascii="Calibri" w:hAnsi="Calibri" w:cs="Calibri"/>
          <w:szCs w:val="20"/>
        </w:rPr>
        <w:t xml:space="preserve"> l’accès au </w:t>
      </w:r>
      <w:proofErr w:type="spellStart"/>
      <w:r>
        <w:rPr>
          <w:rFonts w:ascii="Calibri" w:hAnsi="Calibri" w:cs="Calibri"/>
          <w:smallCaps/>
          <w:szCs w:val="20"/>
        </w:rPr>
        <w:t>tfe</w:t>
      </w:r>
      <w:proofErr w:type="spellEnd"/>
      <w:r>
        <w:rPr>
          <w:rFonts w:ascii="Calibri" w:hAnsi="Calibri" w:cs="Calibri"/>
          <w:szCs w:val="20"/>
        </w:rPr>
        <w:t xml:space="preserve"> en 2</w:t>
      </w:r>
      <w:r>
        <w:rPr>
          <w:rFonts w:ascii="Calibri" w:hAnsi="Calibri" w:cs="Calibri"/>
          <w:szCs w:val="20"/>
          <w:vertAlign w:val="superscript"/>
        </w:rPr>
        <w:t>e</w:t>
      </w:r>
      <w:r>
        <w:rPr>
          <w:rFonts w:ascii="Calibri" w:hAnsi="Calibri" w:cs="Calibri"/>
          <w:szCs w:val="20"/>
        </w:rPr>
        <w:t xml:space="preserve"> année.</w:t>
      </w:r>
    </w:p>
    <w:p w:rsidR="00F126D7" w:rsidRPr="00F126D7" w:rsidRDefault="00F126D7" w:rsidP="00F126D7">
      <w:pPr>
        <w:pStyle w:val="pcTextTopRN0"/>
        <w:shd w:val="clear" w:color="auto" w:fill="DDD9C3" w:themeFill="background2" w:themeFillShade="E6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Cours de compétences : Atelier d’écriture </w:t>
      </w:r>
      <w:r w:rsidR="00131F8E">
        <w:rPr>
          <w:rFonts w:ascii="Calibri" w:hAnsi="Calibri" w:cs="Calibri"/>
          <w:b/>
          <w:szCs w:val="20"/>
        </w:rPr>
        <w:t>–</w:t>
      </w:r>
      <w:r>
        <w:rPr>
          <w:rFonts w:ascii="Calibri" w:hAnsi="Calibri" w:cs="Calibri"/>
          <w:b/>
          <w:szCs w:val="20"/>
        </w:rPr>
        <w:t xml:space="preserve"> </w:t>
      </w:r>
      <w:r w:rsidR="00131F8E">
        <w:rPr>
          <w:rFonts w:ascii="Calibri" w:hAnsi="Calibri" w:cs="Calibri"/>
          <w:b/>
          <w:szCs w:val="20"/>
        </w:rPr>
        <w:t xml:space="preserve">Séminaire de communication </w:t>
      </w:r>
    </w:p>
    <w:p w:rsidR="00F126D7" w:rsidRDefault="00F126D7">
      <w:pPr>
        <w:pStyle w:val="pcTextTopRN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Le cours </w:t>
      </w:r>
      <w:r w:rsidR="00301036">
        <w:rPr>
          <w:rFonts w:ascii="Calibri" w:hAnsi="Calibri" w:cs="Calibri"/>
          <w:szCs w:val="20"/>
        </w:rPr>
        <w:t>« </w:t>
      </w:r>
      <w:r>
        <w:rPr>
          <w:rFonts w:ascii="Calibri" w:hAnsi="Calibri" w:cs="Calibri"/>
          <w:szCs w:val="20"/>
        </w:rPr>
        <w:t>Communication et argumentation</w:t>
      </w:r>
      <w:r w:rsidR="00301036">
        <w:rPr>
          <w:rFonts w:ascii="Calibri" w:hAnsi="Calibri" w:cs="Calibri"/>
          <w:szCs w:val="20"/>
        </w:rPr>
        <w:t> »</w:t>
      </w:r>
      <w:r>
        <w:rPr>
          <w:rFonts w:ascii="Calibri" w:hAnsi="Calibri" w:cs="Calibri"/>
          <w:szCs w:val="20"/>
        </w:rPr>
        <w:t xml:space="preserve"> est limité à 50 étudiants (inscription</w:t>
      </w:r>
      <w:r w:rsidR="00301036">
        <w:rPr>
          <w:rFonts w:ascii="Calibri" w:hAnsi="Calibri" w:cs="Calibri"/>
          <w:szCs w:val="20"/>
        </w:rPr>
        <w:t xml:space="preserve"> : </w:t>
      </w:r>
      <w:r>
        <w:rPr>
          <w:rFonts w:ascii="Calibri" w:hAnsi="Calibri" w:cs="Calibri"/>
          <w:szCs w:val="20"/>
        </w:rPr>
        <w:t xml:space="preserve">Mme </w:t>
      </w:r>
      <w:proofErr w:type="spellStart"/>
      <w:r>
        <w:rPr>
          <w:rFonts w:ascii="Calibri" w:hAnsi="Calibri" w:cs="Calibri"/>
          <w:szCs w:val="20"/>
        </w:rPr>
        <w:t>Lheureux</w:t>
      </w:r>
      <w:proofErr w:type="spellEnd"/>
      <w:r>
        <w:rPr>
          <w:rFonts w:ascii="Calibri" w:hAnsi="Calibri" w:cs="Calibri"/>
          <w:szCs w:val="20"/>
        </w:rPr>
        <w:t xml:space="preserve">). </w:t>
      </w:r>
      <w:r w:rsidR="002E4D71">
        <w:rPr>
          <w:rFonts w:ascii="Calibri" w:hAnsi="Calibri" w:cs="Calibri"/>
          <w:szCs w:val="20"/>
        </w:rPr>
        <w:t>Le cours « </w:t>
      </w:r>
      <w:r w:rsidR="003129F8">
        <w:rPr>
          <w:rFonts w:ascii="Calibri" w:hAnsi="Calibri" w:cs="Calibri"/>
          <w:szCs w:val="20"/>
        </w:rPr>
        <w:t>exercices pratiques du contentieux</w:t>
      </w:r>
      <w:r w:rsidR="00301036">
        <w:rPr>
          <w:rFonts w:ascii="Calibri" w:hAnsi="Calibri" w:cs="Calibri"/>
          <w:szCs w:val="20"/>
        </w:rPr>
        <w:t xml:space="preserve"> européen</w:t>
      </w:r>
      <w:r w:rsidR="002E4D71">
        <w:rPr>
          <w:rFonts w:ascii="Calibri" w:hAnsi="Calibri" w:cs="Calibri"/>
          <w:szCs w:val="20"/>
        </w:rPr>
        <w:t> »</w:t>
      </w:r>
      <w:r w:rsidR="003129F8">
        <w:rPr>
          <w:rFonts w:ascii="Calibri" w:hAnsi="Calibri" w:cs="Calibri"/>
          <w:szCs w:val="20"/>
        </w:rPr>
        <w:t xml:space="preserve"> est réservé aux étudiants sélectionnés </w:t>
      </w:r>
      <w:r w:rsidR="002E4D71">
        <w:rPr>
          <w:rFonts w:ascii="Calibri" w:hAnsi="Calibri" w:cs="Calibri"/>
          <w:szCs w:val="20"/>
        </w:rPr>
        <w:t xml:space="preserve">pour </w:t>
      </w:r>
      <w:r w:rsidR="00301036">
        <w:rPr>
          <w:rFonts w:ascii="Calibri" w:hAnsi="Calibri" w:cs="Calibri"/>
          <w:szCs w:val="20"/>
        </w:rPr>
        <w:t>un concours en droit européen</w:t>
      </w:r>
      <w:r w:rsidR="002E4D71">
        <w:rPr>
          <w:rFonts w:ascii="Calibri" w:hAnsi="Calibri" w:cs="Calibri"/>
          <w:szCs w:val="20"/>
        </w:rPr>
        <w:t xml:space="preserve"> (M2)</w:t>
      </w:r>
      <w:r w:rsidR="00E259F5">
        <w:rPr>
          <w:rFonts w:ascii="Calibri" w:hAnsi="Calibri" w:cs="Calibri"/>
          <w:szCs w:val="20"/>
        </w:rPr>
        <w:t>.</w:t>
      </w:r>
    </w:p>
    <w:p w:rsidR="00F126D7" w:rsidRDefault="00F126D7">
      <w:pPr>
        <w:pStyle w:val="pcTextTopRN0"/>
        <w:rPr>
          <w:rFonts w:ascii="Calibri" w:hAnsi="Calibri" w:cs="Calibri"/>
          <w:szCs w:val="20"/>
        </w:rPr>
      </w:pPr>
    </w:p>
    <w:p w:rsidR="00D013E4" w:rsidRPr="00D013E4" w:rsidRDefault="00D013E4" w:rsidP="00D013E4">
      <w:pPr>
        <w:pStyle w:val="pcTextTopRN0"/>
        <w:shd w:val="clear" w:color="auto" w:fill="DDD9C3" w:themeFill="background2" w:themeFillShade="E6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lastRenderedPageBreak/>
        <w:t>Une mineure </w:t>
      </w:r>
      <w:r w:rsidR="00AF0AD6">
        <w:rPr>
          <w:rFonts w:ascii="Calibri" w:hAnsi="Calibri" w:cs="Calibri"/>
          <w:b/>
          <w:szCs w:val="20"/>
        </w:rPr>
        <w:t xml:space="preserve">en cas de séjour Erasmus d’un quadrimestre ? </w:t>
      </w:r>
      <w:bookmarkStart w:id="1" w:name="_GoBack"/>
      <w:bookmarkEnd w:id="1"/>
    </w:p>
    <w:p w:rsidR="00D013E4" w:rsidRPr="00D013E4" w:rsidRDefault="00D013E4" w:rsidP="00D013E4">
      <w:pPr>
        <w:jc w:val="both"/>
        <w:rPr>
          <w:rFonts w:asciiTheme="minorHAnsi" w:hAnsiTheme="minorHAnsi" w:cstheme="minorHAnsi"/>
          <w:sz w:val="20"/>
          <w:szCs w:val="20"/>
        </w:rPr>
      </w:pPr>
      <w:r w:rsidRPr="00D013E4">
        <w:rPr>
          <w:rFonts w:asciiTheme="minorHAnsi" w:hAnsiTheme="minorHAnsi" w:cstheme="minorHAnsi"/>
          <w:sz w:val="20"/>
          <w:szCs w:val="20"/>
        </w:rPr>
        <w:t xml:space="preserve">Il est possible d’inscrire une mineure à son cursus si suffisamment de cours suivis à l’étranger peuvent être valorisés dans le programme. A vérifier auprès de L. Nickels. </w:t>
      </w:r>
    </w:p>
    <w:p w:rsidR="00D013E4" w:rsidRDefault="00D013E4"/>
    <w:p w:rsidR="00D013E4" w:rsidRDefault="00D013E4">
      <w:pPr>
        <w:sectPr w:rsidR="00D013E4" w:rsidSect="002E4D71">
          <w:type w:val="continuous"/>
          <w:pgSz w:w="11906" w:h="16838" w:code="9"/>
          <w:pgMar w:top="1191" w:right="964" w:bottom="426" w:left="1134" w:header="624" w:footer="510" w:gutter="0"/>
          <w:cols w:space="720"/>
          <w:formProt w:val="0"/>
          <w:docGrid w:linePitch="360" w:charSpace="-6145"/>
        </w:sectPr>
      </w:pPr>
    </w:p>
    <w:tbl>
      <w:tblPr>
        <w:tblW w:w="10138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-7" w:type="dxa"/>
          <w:right w:w="30" w:type="dxa"/>
        </w:tblCellMar>
        <w:tblLook w:val="0000" w:firstRow="0" w:lastRow="0" w:firstColumn="0" w:lastColumn="0" w:noHBand="0" w:noVBand="0"/>
      </w:tblPr>
      <w:tblGrid>
        <w:gridCol w:w="488"/>
        <w:gridCol w:w="355"/>
        <w:gridCol w:w="1231"/>
        <w:gridCol w:w="6183"/>
        <w:gridCol w:w="602"/>
        <w:gridCol w:w="491"/>
        <w:gridCol w:w="788"/>
      </w:tblGrid>
      <w:tr w:rsidR="00D94B66" w:rsidTr="00E9370A">
        <w:trPr>
          <w:trHeight w:val="247"/>
        </w:trPr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D94B6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F17F17">
            <w:pPr>
              <w:widowControl/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Code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Intitulé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Bloc 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Cr.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Quadr</w:t>
            </w:r>
            <w:proofErr w:type="spellEnd"/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.</w:t>
            </w:r>
          </w:p>
        </w:tc>
      </w:tr>
      <w:tr w:rsidR="00D94B66" w:rsidTr="00E9370A">
        <w:trPr>
          <w:trHeight w:val="283"/>
        </w:trPr>
        <w:tc>
          <w:tcPr>
            <w:tcW w:w="10138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0E0E0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both"/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Cours obligatoires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Cochez les cours obligatoires que vous suivrez en </w:t>
            </w:r>
            <w:r w:rsidR="00F105EB">
              <w:rPr>
                <w:rFonts w:ascii="Calibri" w:eastAsia="Times New Roman" w:hAnsi="Calibri" w:cs="Calibri"/>
                <w:i/>
                <w:sz w:val="20"/>
                <w:szCs w:val="20"/>
              </w:rPr>
              <w:t>2020-2021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)</w:t>
            </w:r>
          </w:p>
        </w:tc>
      </w:tr>
      <w:tr w:rsidR="00D94B66" w:rsidTr="00E9370A">
        <w:trPr>
          <w:trHeight w:val="340"/>
        </w:trPr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D94B6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F17F17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DROI2203-1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Successions et libéralités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- Pierre Moreau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B1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Q1</w:t>
            </w:r>
          </w:p>
        </w:tc>
      </w:tr>
      <w:tr w:rsidR="00D94B66" w:rsidTr="00E9370A">
        <w:trPr>
          <w:trHeight w:val="340"/>
        </w:trPr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D94B6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F17F17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DROI0932-1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131F8E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Droit de l’insolvabilité</w:t>
            </w:r>
            <w:r w:rsidR="00F17F17">
              <w:rPr>
                <w:rFonts w:ascii="Calibri" w:eastAsia="Times New Roman" w:hAnsi="Calibri" w:cs="Calibri"/>
                <w:sz w:val="20"/>
                <w:szCs w:val="20"/>
              </w:rPr>
              <w:t xml:space="preserve"> - Frédéric Georges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B1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Q2</w:t>
            </w:r>
          </w:p>
        </w:tc>
      </w:tr>
      <w:tr w:rsidR="00D94B66" w:rsidTr="00E9370A">
        <w:trPr>
          <w:trHeight w:val="340"/>
        </w:trPr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D94B6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F17F17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DROI2034-1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Droit des sociétés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- Olivier Caprasse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B1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Pr="00131F8E" w:rsidRDefault="00F17F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1F8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Q2</w:t>
            </w:r>
          </w:p>
        </w:tc>
      </w:tr>
      <w:tr w:rsidR="00D94B66" w:rsidTr="00E9370A">
        <w:trPr>
          <w:trHeight w:val="340"/>
        </w:trPr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D94B6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F17F17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DROI2113-1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Droit international public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- Franklin Dehousse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B1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Pr="00131F8E" w:rsidRDefault="00F17F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31F8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Q1</w:t>
            </w:r>
          </w:p>
        </w:tc>
      </w:tr>
      <w:tr w:rsidR="00D94B66" w:rsidTr="00E9370A">
        <w:trPr>
          <w:trHeight w:val="340"/>
        </w:trPr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D94B6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F17F17">
            <w:pPr>
              <w:widowControl/>
              <w:suppressAutoHyphens w:val="0"/>
            </w:pPr>
            <w:r>
              <w:rPr>
                <w:rFonts w:ascii="Calibri" w:eastAsia="Times New Roman" w:hAnsi="Calibri" w:cs="Calibri"/>
                <w:sz w:val="20"/>
                <w:szCs w:val="20"/>
                <w:highlight w:val="white"/>
              </w:rPr>
              <w:t>DROI1320-1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Pr="00FA63B1" w:rsidRDefault="00F17F17">
            <w:pPr>
              <w:widowControl/>
              <w:suppressAutoHyphens w:val="0"/>
              <w:rPr>
                <w:lang w:val="en-GB"/>
              </w:rPr>
            </w:pPr>
            <w:r w:rsidRPr="00FA63B1">
              <w:rPr>
                <w:rFonts w:ascii="Calibri" w:eastAsia="Times New Roman" w:hAnsi="Calibri" w:cs="Calibri"/>
                <w:i/>
                <w:iCs/>
                <w:sz w:val="20"/>
                <w:szCs w:val="20"/>
                <w:highlight w:val="white"/>
                <w:lang w:val="en-GB"/>
              </w:rPr>
              <w:t>Comparative law</w:t>
            </w:r>
            <w:r w:rsidRPr="00FA63B1">
              <w:rPr>
                <w:rFonts w:ascii="Calibri" w:eastAsia="Times New Roman" w:hAnsi="Calibri" w:cs="Calibri"/>
                <w:iCs/>
                <w:sz w:val="20"/>
                <w:szCs w:val="20"/>
                <w:highlight w:val="white"/>
                <w:lang w:val="en-GB"/>
              </w:rPr>
              <w:t xml:space="preserve"> – J. F. Gerkens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highlight w:val="white"/>
              </w:rPr>
              <w:t>B2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Pr="00131F8E" w:rsidRDefault="00131F8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F8E">
              <w:rPr>
                <w:rFonts w:asciiTheme="minorHAnsi" w:hAnsiTheme="minorHAnsi" w:cstheme="minorHAnsi"/>
                <w:b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highlight w:val="white"/>
              </w:rPr>
              <w:t>Q1</w:t>
            </w:r>
          </w:p>
        </w:tc>
      </w:tr>
      <w:tr w:rsidR="00D94B66" w:rsidTr="00E9370A">
        <w:trPr>
          <w:trHeight w:val="340"/>
        </w:trPr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D94B6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F17F17">
            <w:pPr>
              <w:widowControl/>
              <w:suppressAutoHyphens w:val="0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DTFE1017-1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Travail de fin d’études (uniquement si pas de crédits résiduels en bac</w:t>
            </w:r>
            <w:r w:rsidR="00532A7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helier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B2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Pr="00131F8E" w:rsidRDefault="00131F8E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F8E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</w:tr>
      <w:tr w:rsidR="00D94B66" w:rsidTr="00E9370A">
        <w:trPr>
          <w:trHeight w:val="283"/>
        </w:trPr>
        <w:tc>
          <w:tcPr>
            <w:tcW w:w="10138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/>
            <w:tcMar>
              <w:left w:w="3" w:type="dxa"/>
            </w:tcMar>
          </w:tcPr>
          <w:p w:rsidR="00F105EB" w:rsidRDefault="00F105EB" w:rsidP="00F105EB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Choisissez 3 cours de Finalité – dont au moins 2 dans les cours obligatoires (en respectant les prérequis)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  <w:p w:rsidR="00D94B66" w:rsidRDefault="00F105EB" w:rsidP="00F105EB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</w:rPr>
              <w:t>(Inscrivez le code, l’intitulé, le nombre de crédits et le quadrimestre auquel sont donnés les cours choisis).</w:t>
            </w:r>
          </w:p>
        </w:tc>
      </w:tr>
      <w:tr w:rsidR="00532A7D" w:rsidTr="00580933">
        <w:trPr>
          <w:trHeight w:val="340"/>
        </w:trPr>
        <w:tc>
          <w:tcPr>
            <w:tcW w:w="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532A7D" w:rsidRDefault="00532A7D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532A7D" w:rsidRDefault="00532A7D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532A7D" w:rsidRDefault="00532A7D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532A7D" w:rsidRDefault="00532A7D">
            <w:pPr>
              <w:widowControl/>
              <w:suppressAutoHyphens w:val="0"/>
              <w:jc w:val="center"/>
            </w:pP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532A7D" w:rsidRDefault="00532A7D">
            <w:pPr>
              <w:widowControl/>
              <w:suppressAutoHyphens w:val="0"/>
              <w:jc w:val="center"/>
            </w:pP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532A7D" w:rsidRDefault="00532A7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32A7D" w:rsidTr="00580933">
        <w:trPr>
          <w:trHeight w:val="340"/>
        </w:trPr>
        <w:tc>
          <w:tcPr>
            <w:tcW w:w="84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532A7D" w:rsidRDefault="00532A7D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532A7D" w:rsidRDefault="00532A7D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532A7D" w:rsidRDefault="00532A7D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532A7D" w:rsidRDefault="00532A7D">
            <w:pPr>
              <w:widowControl/>
              <w:suppressAutoHyphens w:val="0"/>
              <w:jc w:val="center"/>
            </w:pP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532A7D" w:rsidRDefault="00532A7D">
            <w:pPr>
              <w:widowControl/>
              <w:suppressAutoHyphens w:val="0"/>
              <w:jc w:val="center"/>
            </w:pP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532A7D" w:rsidRDefault="00532A7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32A7D" w:rsidTr="00580933">
        <w:trPr>
          <w:trHeight w:val="340"/>
        </w:trPr>
        <w:tc>
          <w:tcPr>
            <w:tcW w:w="8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532A7D" w:rsidRDefault="00532A7D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532A7D" w:rsidRDefault="00532A7D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532A7D" w:rsidRDefault="00532A7D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532A7D" w:rsidRDefault="00532A7D">
            <w:pPr>
              <w:widowControl/>
              <w:suppressAutoHyphens w:val="0"/>
              <w:jc w:val="center"/>
            </w:pP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532A7D" w:rsidRDefault="00532A7D">
            <w:pPr>
              <w:widowControl/>
              <w:suppressAutoHyphens w:val="0"/>
              <w:jc w:val="center"/>
            </w:pP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532A7D" w:rsidRDefault="00532A7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105EB" w:rsidTr="00E9370A">
        <w:trPr>
          <w:trHeight w:val="283"/>
        </w:trPr>
        <w:tc>
          <w:tcPr>
            <w:tcW w:w="10138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/>
            <w:tcMar>
              <w:left w:w="3" w:type="dxa"/>
            </w:tcMar>
          </w:tcPr>
          <w:p w:rsidR="00F105EB" w:rsidRDefault="00F105EB" w:rsidP="00E9370A">
            <w:pPr>
              <w:widowControl/>
              <w:suppressAutoHyphens w:val="0"/>
              <w:jc w:val="both"/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Choisir 1 cours de compétences</w:t>
            </w:r>
            <w:r w:rsidRPr="003010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juridiques</w:t>
            </w:r>
          </w:p>
        </w:tc>
      </w:tr>
      <w:tr w:rsidR="00D94B66" w:rsidTr="00E9370A">
        <w:trPr>
          <w:trHeight w:val="340"/>
        </w:trPr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D94B6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E9370A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DROI</w:t>
            </w:r>
            <w:r w:rsidR="00301036">
              <w:rPr>
                <w:rFonts w:ascii="Calibri" w:eastAsia="Times New Roman" w:hAnsi="Calibri" w:cs="Calibri"/>
                <w:sz w:val="20"/>
                <w:szCs w:val="20"/>
              </w:rPr>
              <w:t>1267-1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301036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Communication et argumentation appliquées aux métiers du droit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Pr="00301036" w:rsidRDefault="003010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301036">
              <w:rPr>
                <w:rFonts w:ascii="Calibri" w:eastAsia="Times New Roman" w:hAnsi="Calibri" w:cs="Calibri"/>
                <w:bCs/>
                <w:sz w:val="16"/>
                <w:szCs w:val="16"/>
              </w:rPr>
              <w:t>B1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Pr="00F105EB" w:rsidRDefault="00F105E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05EB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Q1</w:t>
            </w:r>
          </w:p>
        </w:tc>
      </w:tr>
      <w:tr w:rsidR="00E9370A" w:rsidTr="00B2172B">
        <w:trPr>
          <w:trHeight w:val="340"/>
        </w:trPr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E9370A" w:rsidRDefault="00E9370A" w:rsidP="00B2172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E9370A" w:rsidRDefault="00301036" w:rsidP="00B2172B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DROI1903-1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E9370A" w:rsidRDefault="00301036" w:rsidP="00B2172B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Ateliers d’écriture juridique professionnelle (Q1)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E9370A" w:rsidRPr="00301036" w:rsidRDefault="00301036" w:rsidP="00B217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301036">
              <w:rPr>
                <w:rFonts w:ascii="Calibri" w:eastAsia="Times New Roman" w:hAnsi="Calibri" w:cs="Calibri"/>
                <w:bCs/>
                <w:sz w:val="16"/>
                <w:szCs w:val="16"/>
              </w:rPr>
              <w:t>B1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E9370A" w:rsidRPr="00F105EB" w:rsidRDefault="00F105EB" w:rsidP="00B2172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05EB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E9370A" w:rsidRDefault="00E9370A" w:rsidP="00B2172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Q1</w:t>
            </w:r>
          </w:p>
        </w:tc>
      </w:tr>
      <w:tr w:rsidR="00D94B66" w:rsidTr="00E9370A">
        <w:trPr>
          <w:trHeight w:val="340"/>
        </w:trPr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D94B6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30103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DROI1903-2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301036" w:rsidP="0030103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Ateliers d’écriture juridique professionnelle (Q2)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Pr="00301036" w:rsidRDefault="0030103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301036">
              <w:rPr>
                <w:rFonts w:ascii="Calibri" w:eastAsia="Times New Roman" w:hAnsi="Calibri" w:cs="Calibri"/>
                <w:bCs/>
                <w:sz w:val="16"/>
                <w:szCs w:val="16"/>
              </w:rPr>
              <w:t>B1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Pr="00F105EB" w:rsidRDefault="00F105EB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05EB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Q2</w:t>
            </w:r>
          </w:p>
        </w:tc>
      </w:tr>
      <w:tr w:rsidR="00F105EB" w:rsidTr="00E9370A">
        <w:trPr>
          <w:trHeight w:val="340"/>
        </w:trPr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F105EB" w:rsidRDefault="00F105E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F105EB" w:rsidRDefault="00F105EB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DROI1341-1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F105EB" w:rsidRDefault="00F105EB" w:rsidP="00301036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Concours de plaidoirie bilingue français/néerlandais en droit des contrats (sur sélection)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F105EB" w:rsidRPr="00301036" w:rsidRDefault="00F105E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B1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F105EB" w:rsidRDefault="00F105E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F105EB" w:rsidRDefault="00F105E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Q1</w:t>
            </w:r>
          </w:p>
        </w:tc>
      </w:tr>
      <w:tr w:rsidR="00953F59" w:rsidTr="00E9370A">
        <w:trPr>
          <w:trHeight w:val="340"/>
        </w:trPr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953F59" w:rsidRDefault="00953F59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953F59" w:rsidRDefault="00953F59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DROI1904-1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953F59" w:rsidRDefault="00953F59" w:rsidP="00301036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Préparation aux concours de plaidoiries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953F59" w:rsidRDefault="00953F5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B1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953F59" w:rsidRDefault="00953F5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953F59" w:rsidRDefault="00953F5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Q1 </w:t>
            </w:r>
          </w:p>
        </w:tc>
      </w:tr>
      <w:tr w:rsidR="00D94B66" w:rsidTr="00E9370A">
        <w:trPr>
          <w:trHeight w:val="247"/>
        </w:trPr>
        <w:tc>
          <w:tcPr>
            <w:tcW w:w="101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left w:w="3" w:type="dxa"/>
            </w:tcMar>
          </w:tcPr>
          <w:p w:rsidR="00953F59" w:rsidRDefault="00953F5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 w:rsidRPr="00953F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Choisir 2 cours dans une mineure</w:t>
            </w:r>
            <w:r w:rsidRPr="00953F59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D94B66" w:rsidRPr="00953F59" w:rsidRDefault="00953F5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 w:rsidRPr="00953F59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>En plus de l’Erasmus, si des dispenses ont été obtenues dans le programme</w:t>
            </w:r>
            <w:r w:rsidRPr="00953F59">
              <w:rPr>
                <w:rFonts w:ascii="Calibri" w:eastAsia="Times New Roman" w:hAnsi="Calibri" w:cs="Calibri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953F59"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>à valider par L. NICKELS</w:t>
            </w:r>
            <w:r>
              <w:rPr>
                <w:rFonts w:ascii="Calibri" w:eastAsia="Times New Roman" w:hAnsi="Calibri" w:cs="Calibri"/>
                <w:b/>
                <w:bCs/>
                <w:i/>
                <w:color w:val="FF0000"/>
                <w:sz w:val="16"/>
                <w:szCs w:val="16"/>
              </w:rPr>
              <w:t xml:space="preserve"> – pas possible si séjour Erasmus d’un an </w:t>
            </w:r>
          </w:p>
        </w:tc>
      </w:tr>
      <w:tr w:rsidR="00D94B66" w:rsidTr="00E9370A">
        <w:trPr>
          <w:trHeight w:val="494"/>
        </w:trPr>
        <w:tc>
          <w:tcPr>
            <w:tcW w:w="2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D94B6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D94B6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D94B6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D94B6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4B66" w:rsidTr="00E9370A">
        <w:trPr>
          <w:trHeight w:val="494"/>
        </w:trPr>
        <w:tc>
          <w:tcPr>
            <w:tcW w:w="2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D94B66">
            <w:pPr>
              <w:widowControl/>
              <w:suppressAutoHyphens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8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D94B6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D94B6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D94B66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94B66" w:rsidTr="00583B90">
        <w:trPr>
          <w:trHeight w:val="358"/>
        </w:trPr>
        <w:tc>
          <w:tcPr>
            <w:tcW w:w="8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F17F1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crédits</w:t>
            </w:r>
          </w:p>
        </w:tc>
      </w:tr>
      <w:tr w:rsidR="00D94B66" w:rsidTr="00583B90">
        <w:trPr>
          <w:trHeight w:val="34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-7" w:type="dxa"/>
            </w:tcMar>
          </w:tcPr>
          <w:p w:rsidR="00D94B66" w:rsidRDefault="00D94B6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left w:w="-7" w:type="dxa"/>
            </w:tcMar>
          </w:tcPr>
          <w:p w:rsidR="00D94B66" w:rsidRDefault="00F17F17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Cours supplémentaires (obligatoires) – non crédités </w:t>
            </w:r>
          </w:p>
        </w:tc>
      </w:tr>
      <w:tr w:rsidR="00D94B66" w:rsidTr="00E9370A">
        <w:trPr>
          <w:trHeight w:val="454"/>
        </w:trPr>
        <w:tc>
          <w:tcPr>
            <w:tcW w:w="2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-7" w:type="dxa"/>
            </w:tcMar>
          </w:tcPr>
          <w:p w:rsidR="00D94B66" w:rsidRDefault="00F17F17">
            <w:pPr>
              <w:widowControl/>
              <w:suppressAutoHyphens w:val="0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DROI1274-1/2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 w:rsidP="00583B90">
            <w:pPr>
              <w:widowControl/>
              <w:suppressAutoHyphens w:val="0"/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Préparation au TFE – séminaire de formation à la communication écrite 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Remarque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: L’auditoire est réparti en groupes. </w:t>
            </w:r>
            <w:r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Indiquez votre préférence de quadrimestre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D94B6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D94B6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" w:type="dxa"/>
            </w:tcMar>
          </w:tcPr>
          <w:p w:rsidR="00D94B66" w:rsidRDefault="00F17F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Q1 </w:t>
            </w:r>
          </w:p>
          <w:p w:rsidR="00D94B66" w:rsidRDefault="00F17F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ou </w:t>
            </w:r>
          </w:p>
          <w:p w:rsidR="00D94B66" w:rsidRDefault="00F17F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Q2</w:t>
            </w:r>
          </w:p>
        </w:tc>
      </w:tr>
    </w:tbl>
    <w:p w:rsidR="00D94B66" w:rsidRDefault="00D94B66">
      <w:pPr>
        <w:widowControl/>
        <w:tabs>
          <w:tab w:val="left" w:pos="8218"/>
        </w:tabs>
        <w:suppressAutoHyphens w:val="0"/>
        <w:rPr>
          <w:rFonts w:ascii="Calibri" w:hAnsi="Calibri" w:cs="Calibri"/>
          <w:b/>
          <w:sz w:val="20"/>
          <w:szCs w:val="20"/>
        </w:rPr>
      </w:pPr>
    </w:p>
    <w:p w:rsidR="00F17F17" w:rsidRDefault="00F17F17" w:rsidP="00583B90">
      <w:pPr>
        <w:widowControl/>
        <w:tabs>
          <w:tab w:val="left" w:pos="4395"/>
        </w:tabs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Date : …………………………….    </w:t>
      </w:r>
      <w:r>
        <w:rPr>
          <w:rFonts w:ascii="Calibri" w:hAnsi="Calibri" w:cs="Calibri"/>
          <w:b/>
          <w:sz w:val="20"/>
          <w:szCs w:val="20"/>
        </w:rPr>
        <w:tab/>
        <w:t xml:space="preserve">Signature </w:t>
      </w:r>
    </w:p>
    <w:p w:rsidR="00F105EB" w:rsidRDefault="00F105EB" w:rsidP="00583B90">
      <w:pPr>
        <w:widowControl/>
        <w:tabs>
          <w:tab w:val="left" w:pos="4395"/>
        </w:tabs>
        <w:suppressAutoHyphens w:val="0"/>
      </w:pPr>
    </w:p>
    <w:p w:rsidR="00F105EB" w:rsidRDefault="00F105EB" w:rsidP="00583B90">
      <w:pPr>
        <w:widowControl/>
        <w:tabs>
          <w:tab w:val="left" w:pos="4395"/>
        </w:tabs>
        <w:suppressAutoHyphens w:val="0"/>
      </w:pPr>
    </w:p>
    <w:p w:rsidR="00F105EB" w:rsidRDefault="00F105EB" w:rsidP="00583B90">
      <w:pPr>
        <w:widowControl/>
        <w:tabs>
          <w:tab w:val="left" w:pos="4395"/>
        </w:tabs>
        <w:suppressAutoHyphens w:val="0"/>
      </w:pPr>
    </w:p>
    <w:sectPr w:rsidR="00F105EB" w:rsidSect="00583B90">
      <w:type w:val="continuous"/>
      <w:pgSz w:w="11906" w:h="16838"/>
      <w:pgMar w:top="1304" w:right="1247" w:bottom="1021" w:left="1361" w:header="709" w:footer="4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8EA" w:rsidRDefault="009A68EA">
      <w:r>
        <w:separator/>
      </w:r>
    </w:p>
  </w:endnote>
  <w:endnote w:type="continuationSeparator" w:id="0">
    <w:p w:rsidR="009A68EA" w:rsidRDefault="009A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orndale">
    <w:altName w:val="Cambria"/>
    <w:panose1 w:val="020B0604020202020204"/>
    <w:charset w:val="00"/>
    <w:family w:val="roman"/>
    <w:pitch w:val="variable"/>
  </w:font>
  <w:font w:name="HG Mincho Light J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66" w:rsidRDefault="00F17F17">
    <w:pPr>
      <w:pStyle w:val="Pieddepage"/>
      <w:ind w:left="-426"/>
      <w:rPr>
        <w:rFonts w:ascii="Calibri" w:hAnsi="Calibri" w:cs="Calibri"/>
        <w:sz w:val="22"/>
        <w:szCs w:val="22"/>
        <w:lang w:val="fr-BE"/>
      </w:rPr>
    </w:pPr>
    <w:proofErr w:type="spellStart"/>
    <w:r>
      <w:rPr>
        <w:rFonts w:ascii="Calibri" w:hAnsi="Calibri" w:cs="Calibri"/>
        <w:sz w:val="22"/>
        <w:szCs w:val="22"/>
        <w:lang w:val="fr-BE"/>
      </w:rPr>
      <w:t>Apparitorat</w:t>
    </w:r>
    <w:proofErr w:type="spellEnd"/>
    <w:r>
      <w:rPr>
        <w:rFonts w:ascii="Calibri" w:hAnsi="Calibri" w:cs="Calibri"/>
        <w:sz w:val="22"/>
        <w:szCs w:val="22"/>
        <w:lang w:val="fr-BE"/>
      </w:rPr>
      <w:t xml:space="preserve"> Master : N.Brocteur@uliege.be </w:t>
    </w:r>
    <w:r>
      <w:rPr>
        <w:rFonts w:ascii="Calibri" w:hAnsi="Calibri" w:cs="Calibri"/>
        <w:sz w:val="22"/>
        <w:szCs w:val="22"/>
        <w:lang w:val="fr-BE"/>
      </w:rPr>
      <w:tab/>
    </w:r>
    <w:r>
      <w:rPr>
        <w:rFonts w:ascii="Calibri" w:hAnsi="Calibri" w:cs="Calibri"/>
        <w:sz w:val="22"/>
        <w:szCs w:val="22"/>
        <w:lang w:val="fr-BE"/>
      </w:rPr>
      <w:tab/>
      <w:t xml:space="preserve">Année académique </w:t>
    </w:r>
    <w:r w:rsidR="00532A7D">
      <w:rPr>
        <w:rFonts w:ascii="Calibri" w:hAnsi="Calibri" w:cs="Calibri"/>
        <w:sz w:val="22"/>
        <w:szCs w:val="22"/>
        <w:lang w:val="fr-BE"/>
      </w:rPr>
      <w:t>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8EA" w:rsidRDefault="009A68EA">
      <w:r>
        <w:separator/>
      </w:r>
    </w:p>
  </w:footnote>
  <w:footnote w:type="continuationSeparator" w:id="0">
    <w:p w:rsidR="009A68EA" w:rsidRDefault="009A6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66" w:rsidRDefault="00E9370A" w:rsidP="00E9370A">
    <w:pPr>
      <w:pStyle w:val="En-tte"/>
      <w:jc w:val="right"/>
    </w:pPr>
    <w:r>
      <w:t>NOM Prénom : ……………………………………..  Matricule : 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70A" w:rsidRDefault="00E9370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02ED0C" wp14:editId="044CCCFD">
          <wp:simplePos x="0" y="0"/>
          <wp:positionH relativeFrom="column">
            <wp:posOffset>-775583</wp:posOffset>
          </wp:positionH>
          <wp:positionV relativeFrom="paragraph">
            <wp:posOffset>-221615</wp:posOffset>
          </wp:positionV>
          <wp:extent cx="2262459" cy="670560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6759" cy="671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795D"/>
    <w:multiLevelType w:val="multilevel"/>
    <w:tmpl w:val="4D2AD7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4C3D1F"/>
    <w:multiLevelType w:val="multilevel"/>
    <w:tmpl w:val="04E8A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17E6"/>
    <w:multiLevelType w:val="multilevel"/>
    <w:tmpl w:val="2CC28FB2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4303F5"/>
    <w:multiLevelType w:val="multilevel"/>
    <w:tmpl w:val="D86A19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B66"/>
    <w:rsid w:val="00131F8E"/>
    <w:rsid w:val="00232962"/>
    <w:rsid w:val="002538D2"/>
    <w:rsid w:val="002E4D71"/>
    <w:rsid w:val="00301036"/>
    <w:rsid w:val="003129F8"/>
    <w:rsid w:val="00381751"/>
    <w:rsid w:val="00532A7D"/>
    <w:rsid w:val="00583B90"/>
    <w:rsid w:val="006F4FC9"/>
    <w:rsid w:val="00896161"/>
    <w:rsid w:val="00953F59"/>
    <w:rsid w:val="009946A3"/>
    <w:rsid w:val="00995215"/>
    <w:rsid w:val="009A68EA"/>
    <w:rsid w:val="009E2B8D"/>
    <w:rsid w:val="00AF0AD6"/>
    <w:rsid w:val="00C32C79"/>
    <w:rsid w:val="00CA7879"/>
    <w:rsid w:val="00D013E4"/>
    <w:rsid w:val="00D94B66"/>
    <w:rsid w:val="00E259F5"/>
    <w:rsid w:val="00E9370A"/>
    <w:rsid w:val="00F105EB"/>
    <w:rsid w:val="00F126D7"/>
    <w:rsid w:val="00F17F17"/>
    <w:rsid w:val="00F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87B66"/>
  <w15:docId w15:val="{4B6C0A42-4F5A-764F-AADF-731E2F8E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3FB5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cactitreTFE">
    <w:name w:val="pc_actitre_TFE"/>
    <w:qFormat/>
    <w:rsid w:val="00433FB5"/>
    <w:rPr>
      <w:b/>
      <w:bCs w:val="0"/>
      <w:i/>
      <w:iCs w:val="0"/>
    </w:rPr>
  </w:style>
  <w:style w:type="character" w:customStyle="1" w:styleId="pcactitreCOURS">
    <w:name w:val="pc_actitre_COURS"/>
    <w:qFormat/>
    <w:rsid w:val="00433FB5"/>
    <w:rPr>
      <w:i/>
      <w:iCs w:val="0"/>
    </w:rPr>
  </w:style>
  <w:style w:type="character" w:customStyle="1" w:styleId="pcTbold">
    <w:name w:val="pc_Tbold"/>
    <w:qFormat/>
    <w:rsid w:val="00433FB5"/>
    <w:rPr>
      <w:b/>
      <w:bCs w:val="0"/>
    </w:rPr>
  </w:style>
  <w:style w:type="character" w:customStyle="1" w:styleId="pcTitalic">
    <w:name w:val="pc_Titalic"/>
    <w:qFormat/>
    <w:rsid w:val="00433FB5"/>
    <w:rPr>
      <w:i/>
      <w:iCs w:val="0"/>
    </w:rPr>
  </w:style>
  <w:style w:type="character" w:customStyle="1" w:styleId="pcTunderline">
    <w:name w:val="pc_Tunderline"/>
    <w:qFormat/>
    <w:rsid w:val="00433FB5"/>
    <w:rPr>
      <w:u w:val="single"/>
    </w:rPr>
  </w:style>
  <w:style w:type="character" w:customStyle="1" w:styleId="pcTsmallCaps">
    <w:name w:val="pc_TsmallCaps"/>
    <w:qFormat/>
    <w:rsid w:val="00433FB5"/>
    <w:rPr>
      <w:smallCaps/>
    </w:rPr>
  </w:style>
  <w:style w:type="character" w:customStyle="1" w:styleId="TextedebullesCar">
    <w:name w:val="Texte de bulles Car"/>
    <w:link w:val="Textedebulles"/>
    <w:qFormat/>
    <w:rsid w:val="00BC7BBE"/>
    <w:rPr>
      <w:rFonts w:ascii="Tahoma" w:eastAsia="HG Mincho Light J" w:hAnsi="Tahoma" w:cs="Tahoma"/>
      <w:color w:val="000000"/>
      <w:sz w:val="16"/>
      <w:szCs w:val="16"/>
      <w:lang w:val="fr-FR" w:eastAsia="fr-FR"/>
    </w:rPr>
  </w:style>
  <w:style w:type="character" w:customStyle="1" w:styleId="NotedebasdepageCar">
    <w:name w:val="Note de bas de page Car"/>
    <w:link w:val="Notedebasdepage"/>
    <w:qFormat/>
    <w:rsid w:val="00591A2F"/>
    <w:rPr>
      <w:rFonts w:ascii="Thorndale" w:eastAsia="HG Mincho Light J" w:hAnsi="Thorndale"/>
      <w:color w:val="000000"/>
      <w:lang w:val="fr-FR" w:eastAsia="fr-FR"/>
    </w:rPr>
  </w:style>
  <w:style w:type="character" w:styleId="Appelnotedebasdep">
    <w:name w:val="footnote reference"/>
    <w:qFormat/>
    <w:rsid w:val="00591A2F"/>
    <w:rPr>
      <w:vertAlign w:val="superscript"/>
    </w:rPr>
  </w:style>
  <w:style w:type="character" w:customStyle="1" w:styleId="En-tteCar">
    <w:name w:val="En-tête Car"/>
    <w:basedOn w:val="Policepardfaut"/>
    <w:qFormat/>
    <w:rsid w:val="00CA66E7"/>
    <w:rPr>
      <w:rFonts w:ascii="Thorndale" w:eastAsia="HG Mincho Light J" w:hAnsi="Thorndale"/>
      <w:color w:val="000000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A66E7"/>
    <w:rPr>
      <w:rFonts w:ascii="Thorndale" w:eastAsia="HG Mincho Light J" w:hAnsi="Thorndale"/>
      <w:color w:val="000000"/>
      <w:sz w:val="24"/>
      <w:szCs w:val="24"/>
      <w:lang w:val="fr-FR" w:eastAsia="fr-FR"/>
    </w:rPr>
  </w:style>
  <w:style w:type="character" w:customStyle="1" w:styleId="InternetLink">
    <w:name w:val="Internet Link"/>
    <w:rsid w:val="007F3453"/>
    <w:rPr>
      <w:color w:val="009999"/>
      <w:u w:val="single"/>
    </w:rPr>
  </w:style>
  <w:style w:type="character" w:customStyle="1" w:styleId="Sous-titreCar">
    <w:name w:val="Sous-titre Car"/>
    <w:basedOn w:val="Policepardfaut"/>
    <w:qFormat/>
    <w:rsid w:val="00D31B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Calibri" w:hAnsi="Calibri" w:cs="Courier New"/>
      <w:b w:val="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43">
    <w:name w:val="ListLabel 43"/>
    <w:qFormat/>
    <w:rPr>
      <w:rFonts w:ascii="Calibri" w:hAnsi="Calibri" w:cs="Courier New"/>
      <w:b w:val="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Calibri" w:hAnsi="Calibri" w:cs="Courier New"/>
      <w:b w:val="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Calibri" w:hAnsi="Calibri" w:cs="Courier New"/>
      <w:b w:val="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 w:cs="Courier New"/>
      <w:b w:val="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Calibri" w:hAnsi="Calibri" w:cs="Courier New"/>
      <w:b w:val="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Calibri" w:hAnsi="Calibri" w:cs="Courier New"/>
      <w:b w:val="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Calibri" w:hAnsi="Calibri" w:cs="Courier New"/>
      <w:b w:val="0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Calibri" w:hAnsi="Calibri" w:cs="Courier New"/>
      <w:b w:val="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Calibri" w:hAnsi="Calibri" w:cs="Courier New"/>
      <w:b w:val="0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Calibri" w:hAnsi="Calibri" w:cs="Courier New"/>
      <w:b w:val="0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Calibri" w:hAnsi="Calibri" w:cs="Courier New"/>
      <w:b w:val="0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Calibri" w:hAnsi="Calibri" w:cs="Courier New"/>
      <w:b w:val="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Calibri" w:hAnsi="Calibri" w:cs="Courier New"/>
      <w:b w:val="0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Calibri" w:hAnsi="Calibri" w:cs="Courier New"/>
      <w:b w:val="0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Calibri" w:hAnsi="Calibri" w:cs="Courier New"/>
      <w:b w:val="0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Calibri" w:hAnsi="Calibri" w:cs="Courier New"/>
      <w:b w:val="0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pcRegTitreN0">
    <w:name w:val="pc_RegTitre_N0"/>
    <w:basedOn w:val="Normal"/>
    <w:qFormat/>
    <w:rsid w:val="00433FB5"/>
    <w:pPr>
      <w:spacing w:before="397" w:after="317"/>
    </w:pPr>
    <w:rPr>
      <w:rFonts w:ascii="Arial" w:hAnsi="Arial"/>
      <w:b/>
      <w:i/>
      <w:sz w:val="32"/>
    </w:rPr>
  </w:style>
  <w:style w:type="paragraph" w:customStyle="1" w:styleId="pcSeqFormN0">
    <w:name w:val="pc_SeqForm_N0"/>
    <w:basedOn w:val="Normal"/>
    <w:qFormat/>
    <w:rsid w:val="00433FB5"/>
    <w:pPr>
      <w:spacing w:before="357" w:after="119"/>
      <w:jc w:val="both"/>
    </w:pPr>
    <w:rPr>
      <w:rFonts w:ascii="Arial" w:hAnsi="Arial"/>
      <w:b/>
    </w:rPr>
  </w:style>
  <w:style w:type="paragraph" w:customStyle="1" w:styleId="pcActiviteN1">
    <w:name w:val="pc_Activite_N1"/>
    <w:basedOn w:val="Normal"/>
    <w:qFormat/>
    <w:rsid w:val="00433FB5"/>
    <w:pPr>
      <w:tabs>
        <w:tab w:val="right" w:leader="dot" w:pos="7426"/>
        <w:tab w:val="right" w:pos="7732"/>
        <w:tab w:val="right" w:pos="8164"/>
        <w:tab w:val="center" w:pos="8595"/>
        <w:tab w:val="decimal" w:pos="9026"/>
      </w:tabs>
      <w:ind w:left="1587" w:right="1701" w:hanging="1361"/>
      <w:jc w:val="both"/>
    </w:pPr>
    <w:rPr>
      <w:rFonts w:ascii="Times New Roman" w:hAnsi="Times New Roman"/>
      <w:sz w:val="20"/>
    </w:rPr>
  </w:style>
  <w:style w:type="paragraph" w:customStyle="1" w:styleId="pcActiviteN2">
    <w:name w:val="pc_Activite_N2"/>
    <w:basedOn w:val="Normal"/>
    <w:qFormat/>
    <w:rsid w:val="00433FB5"/>
    <w:pPr>
      <w:tabs>
        <w:tab w:val="right" w:leader="dot" w:pos="7426"/>
        <w:tab w:val="right" w:pos="7731"/>
        <w:tab w:val="right" w:pos="8163"/>
        <w:tab w:val="center" w:pos="8594"/>
        <w:tab w:val="decimal" w:pos="9026"/>
      </w:tabs>
      <w:ind w:left="1812" w:right="1701" w:hanging="1361"/>
      <w:jc w:val="both"/>
    </w:pPr>
    <w:rPr>
      <w:rFonts w:ascii="Times New Roman" w:hAnsi="Times New Roman"/>
      <w:sz w:val="20"/>
    </w:rPr>
  </w:style>
  <w:style w:type="paragraph" w:customStyle="1" w:styleId="pcActiviteN4">
    <w:name w:val="pc_Activite_N4"/>
    <w:basedOn w:val="Normal"/>
    <w:qFormat/>
    <w:rsid w:val="00433FB5"/>
    <w:pPr>
      <w:tabs>
        <w:tab w:val="right" w:leader="dot" w:pos="7426"/>
        <w:tab w:val="right" w:pos="7732"/>
        <w:tab w:val="right" w:pos="8164"/>
        <w:tab w:val="center" w:pos="8595"/>
        <w:tab w:val="decimal" w:pos="9026"/>
      </w:tabs>
      <w:ind w:left="2264" w:right="1701" w:hanging="1361"/>
      <w:jc w:val="both"/>
    </w:pPr>
    <w:rPr>
      <w:rFonts w:ascii="Times New Roman" w:hAnsi="Times New Roman"/>
      <w:sz w:val="20"/>
    </w:rPr>
  </w:style>
  <w:style w:type="paragraph" w:customStyle="1" w:styleId="pcActiviteN5">
    <w:name w:val="pc_Activite_N5"/>
    <w:basedOn w:val="Normal"/>
    <w:qFormat/>
    <w:rsid w:val="00433FB5"/>
    <w:pPr>
      <w:tabs>
        <w:tab w:val="right" w:leader="dot" w:pos="7426"/>
        <w:tab w:val="right" w:pos="7731"/>
        <w:tab w:val="right" w:pos="8163"/>
        <w:tab w:val="center" w:pos="8594"/>
        <w:tab w:val="decimal" w:pos="9026"/>
      </w:tabs>
      <w:ind w:left="2489" w:right="1701" w:hanging="1361"/>
      <w:jc w:val="both"/>
    </w:pPr>
    <w:rPr>
      <w:rFonts w:ascii="Times New Roman" w:hAnsi="Times New Roman"/>
      <w:sz w:val="20"/>
    </w:rPr>
  </w:style>
  <w:style w:type="paragraph" w:customStyle="1" w:styleId="pcActiviteN1bis">
    <w:name w:val="pc_Activite_N1_bis"/>
    <w:basedOn w:val="Normal"/>
    <w:qFormat/>
    <w:rsid w:val="00433FB5"/>
    <w:pPr>
      <w:tabs>
        <w:tab w:val="right" w:leader="dot" w:pos="7427"/>
        <w:tab w:val="right" w:pos="7732"/>
        <w:tab w:val="right" w:pos="8164"/>
        <w:tab w:val="center" w:pos="8595"/>
        <w:tab w:val="decimal" w:pos="9026"/>
      </w:tabs>
      <w:ind w:left="1814" w:right="1701" w:hanging="227"/>
      <w:jc w:val="both"/>
    </w:pPr>
    <w:rPr>
      <w:rFonts w:ascii="Times New Roman" w:hAnsi="Times New Roman"/>
      <w:sz w:val="20"/>
    </w:rPr>
  </w:style>
  <w:style w:type="paragraph" w:customStyle="1" w:styleId="pcCoursOblN0">
    <w:name w:val="pc_CoursObl_N0"/>
    <w:basedOn w:val="Normal"/>
    <w:qFormat/>
    <w:rsid w:val="00433FB5"/>
    <w:pPr>
      <w:spacing w:before="119" w:after="119"/>
      <w:jc w:val="both"/>
    </w:pPr>
    <w:rPr>
      <w:rFonts w:ascii="Arial" w:hAnsi="Arial"/>
      <w:b/>
      <w:sz w:val="18"/>
    </w:rPr>
  </w:style>
  <w:style w:type="paragraph" w:customStyle="1" w:styleId="pcCoursOblN1">
    <w:name w:val="pc_CoursObl_N1"/>
    <w:basedOn w:val="Normal"/>
    <w:qFormat/>
    <w:rsid w:val="00433FB5"/>
    <w:pPr>
      <w:spacing w:before="119" w:after="119"/>
      <w:ind w:left="226"/>
      <w:jc w:val="both"/>
    </w:pPr>
    <w:rPr>
      <w:rFonts w:ascii="Arial" w:hAnsi="Arial"/>
      <w:b/>
      <w:sz w:val="18"/>
    </w:rPr>
  </w:style>
  <w:style w:type="paragraph" w:customStyle="1" w:styleId="pcCoursChxN0">
    <w:name w:val="pc_CoursChx_N0"/>
    <w:basedOn w:val="Normal"/>
    <w:qFormat/>
    <w:rsid w:val="00433FB5"/>
    <w:pPr>
      <w:spacing w:before="119"/>
      <w:jc w:val="both"/>
    </w:pPr>
    <w:rPr>
      <w:rFonts w:ascii="Arial" w:hAnsi="Arial"/>
      <w:b/>
      <w:sz w:val="18"/>
    </w:rPr>
  </w:style>
  <w:style w:type="paragraph" w:customStyle="1" w:styleId="pcCoursChxN2">
    <w:name w:val="pc_CoursChx_N2"/>
    <w:basedOn w:val="Normal"/>
    <w:qFormat/>
    <w:rsid w:val="00433FB5"/>
    <w:pPr>
      <w:spacing w:before="119"/>
      <w:ind w:left="451"/>
      <w:jc w:val="both"/>
    </w:pPr>
    <w:rPr>
      <w:rFonts w:ascii="Arial" w:hAnsi="Arial"/>
      <w:b/>
      <w:sz w:val="18"/>
    </w:rPr>
  </w:style>
  <w:style w:type="paragraph" w:customStyle="1" w:styleId="pcListeCoN4">
    <w:name w:val="pc_ListeCo_N4"/>
    <w:basedOn w:val="Normal"/>
    <w:qFormat/>
    <w:rsid w:val="00433FB5"/>
    <w:pPr>
      <w:spacing w:before="241" w:after="119"/>
      <w:ind w:left="903"/>
      <w:jc w:val="both"/>
    </w:pPr>
    <w:rPr>
      <w:rFonts w:ascii="Arial" w:hAnsi="Arial"/>
      <w:b/>
      <w:sz w:val="18"/>
    </w:rPr>
  </w:style>
  <w:style w:type="paragraph" w:customStyle="1" w:styleId="pcChxCoursN1">
    <w:name w:val="pc_ChxCours_N1"/>
    <w:basedOn w:val="Normal"/>
    <w:qFormat/>
    <w:rsid w:val="00433FB5"/>
    <w:pPr>
      <w:spacing w:before="241" w:after="57"/>
      <w:ind w:left="226" w:right="1701"/>
      <w:jc w:val="both"/>
    </w:pPr>
    <w:rPr>
      <w:rFonts w:ascii="Times New Roman" w:hAnsi="Times New Roman"/>
      <w:sz w:val="20"/>
    </w:rPr>
  </w:style>
  <w:style w:type="paragraph" w:customStyle="1" w:styleId="pcChxCoursN3">
    <w:name w:val="pc_ChxCours_N3"/>
    <w:basedOn w:val="Normal"/>
    <w:qFormat/>
    <w:rsid w:val="00433FB5"/>
    <w:pPr>
      <w:spacing w:before="241" w:after="57"/>
      <w:ind w:left="677" w:right="1701"/>
      <w:jc w:val="both"/>
    </w:pPr>
    <w:rPr>
      <w:rFonts w:ascii="Times New Roman" w:hAnsi="Times New Roman"/>
      <w:sz w:val="20"/>
    </w:rPr>
  </w:style>
  <w:style w:type="paragraph" w:customStyle="1" w:styleId="pcTexteN0">
    <w:name w:val="pc_Texte_N0"/>
    <w:basedOn w:val="Normal"/>
    <w:qFormat/>
    <w:rsid w:val="00433FB5"/>
    <w:pPr>
      <w:jc w:val="both"/>
    </w:pPr>
    <w:rPr>
      <w:rFonts w:ascii="Times New Roman" w:hAnsi="Times New Roman"/>
      <w:sz w:val="20"/>
    </w:rPr>
  </w:style>
  <w:style w:type="paragraph" w:customStyle="1" w:styleId="pcTexteN1">
    <w:name w:val="pc_Texte_N1"/>
    <w:basedOn w:val="Normal"/>
    <w:qFormat/>
    <w:rsid w:val="00433FB5"/>
    <w:pPr>
      <w:ind w:left="226"/>
      <w:jc w:val="both"/>
    </w:pPr>
    <w:rPr>
      <w:rFonts w:ascii="Times New Roman" w:hAnsi="Times New Roman"/>
      <w:sz w:val="20"/>
    </w:rPr>
  </w:style>
  <w:style w:type="paragraph" w:customStyle="1" w:styleId="pcTexteN2">
    <w:name w:val="pc_Texte_N2"/>
    <w:basedOn w:val="Normal"/>
    <w:qFormat/>
    <w:rsid w:val="00433FB5"/>
    <w:pPr>
      <w:ind w:left="451"/>
      <w:jc w:val="both"/>
    </w:pPr>
    <w:rPr>
      <w:rFonts w:ascii="Times New Roman" w:hAnsi="Times New Roman"/>
      <w:sz w:val="20"/>
    </w:rPr>
  </w:style>
  <w:style w:type="paragraph" w:customStyle="1" w:styleId="pcTextTopRN0">
    <w:name w:val="pc_TextTopR_N0"/>
    <w:basedOn w:val="Normal"/>
    <w:qFormat/>
    <w:rsid w:val="00433FB5"/>
    <w:pPr>
      <w:spacing w:before="85"/>
      <w:jc w:val="both"/>
    </w:pPr>
    <w:rPr>
      <w:rFonts w:ascii="Times New Roman" w:hAnsi="Times New Roman"/>
      <w:sz w:val="20"/>
    </w:rPr>
  </w:style>
  <w:style w:type="paragraph" w:customStyle="1" w:styleId="pcRemarqueN2">
    <w:name w:val="pc_Remarque_N2"/>
    <w:basedOn w:val="Normal"/>
    <w:qFormat/>
    <w:rsid w:val="00433FB5"/>
    <w:pPr>
      <w:spacing w:after="119"/>
      <w:ind w:left="1812" w:right="1701"/>
      <w:jc w:val="both"/>
    </w:pPr>
    <w:rPr>
      <w:rFonts w:ascii="Times New Roman" w:hAnsi="Times New Roman"/>
      <w:i/>
      <w:sz w:val="20"/>
    </w:rPr>
  </w:style>
  <w:style w:type="paragraph" w:customStyle="1" w:styleId="pcRemarqueN4">
    <w:name w:val="pc_Remarque_N4"/>
    <w:basedOn w:val="Normal"/>
    <w:qFormat/>
    <w:rsid w:val="00433FB5"/>
    <w:pPr>
      <w:spacing w:after="119"/>
      <w:ind w:left="2264" w:right="1701"/>
      <w:jc w:val="both"/>
    </w:pPr>
    <w:rPr>
      <w:rFonts w:ascii="Times New Roman" w:hAnsi="Times New Roman"/>
      <w:i/>
      <w:sz w:val="20"/>
    </w:rPr>
  </w:style>
  <w:style w:type="paragraph" w:customStyle="1" w:styleId="pcComCoursN5">
    <w:name w:val="pc_ComCours_N5"/>
    <w:basedOn w:val="Normal"/>
    <w:qFormat/>
    <w:rsid w:val="00433FB5"/>
    <w:pPr>
      <w:spacing w:before="57"/>
      <w:ind w:left="1128" w:right="1701"/>
      <w:jc w:val="both"/>
    </w:pPr>
    <w:rPr>
      <w:rFonts w:ascii="Times New Roman" w:hAnsi="Times New Roman"/>
      <w:sz w:val="20"/>
    </w:rPr>
  </w:style>
  <w:style w:type="paragraph" w:customStyle="1" w:styleId="pcMetaCoN2">
    <w:name w:val="pc_MetaCo_N2"/>
    <w:basedOn w:val="Normal"/>
    <w:qFormat/>
    <w:rsid w:val="00433FB5"/>
    <w:pPr>
      <w:tabs>
        <w:tab w:val="right" w:leader="dot" w:pos="7426"/>
        <w:tab w:val="right" w:pos="7731"/>
        <w:tab w:val="right" w:pos="8163"/>
        <w:tab w:val="center" w:pos="8594"/>
        <w:tab w:val="decimal" w:pos="9026"/>
      </w:tabs>
      <w:ind w:left="1812" w:right="1701" w:hanging="1361"/>
      <w:jc w:val="both"/>
    </w:pPr>
    <w:rPr>
      <w:rFonts w:ascii="Times New Roman" w:hAnsi="Times New Roman"/>
      <w:sz w:val="20"/>
    </w:rPr>
  </w:style>
  <w:style w:type="paragraph" w:customStyle="1" w:styleId="pcMetaCoN4">
    <w:name w:val="pc_MetaCo_N4"/>
    <w:basedOn w:val="Normal"/>
    <w:qFormat/>
    <w:rsid w:val="00433FB5"/>
    <w:pPr>
      <w:tabs>
        <w:tab w:val="right" w:leader="dot" w:pos="7426"/>
        <w:tab w:val="right" w:pos="7732"/>
        <w:tab w:val="right" w:pos="8164"/>
        <w:tab w:val="center" w:pos="8595"/>
        <w:tab w:val="decimal" w:pos="9026"/>
      </w:tabs>
      <w:ind w:left="2264" w:right="1701" w:hanging="1361"/>
      <w:jc w:val="both"/>
    </w:pPr>
    <w:rPr>
      <w:rFonts w:ascii="Times New Roman" w:hAnsi="Times New Roman"/>
      <w:sz w:val="20"/>
    </w:rPr>
  </w:style>
  <w:style w:type="paragraph" w:styleId="Textedebulles">
    <w:name w:val="Balloon Text"/>
    <w:basedOn w:val="Normal"/>
    <w:link w:val="TextedebullesCar"/>
    <w:qFormat/>
    <w:rsid w:val="00BC7BB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</w:style>
  <w:style w:type="paragraph" w:styleId="En-tte">
    <w:name w:val="header"/>
    <w:basedOn w:val="Normal"/>
    <w:rsid w:val="00CA66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A66E7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Normal"/>
    <w:qFormat/>
    <w:rsid w:val="00D31BA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381E-6109-1E4A-9E97-625990FF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en Droit</vt:lpstr>
    </vt:vector>
  </TitlesOfParts>
  <Company>PRIMINFO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en Droit</dc:title>
  <dc:creator>User</dc:creator>
  <cp:lastModifiedBy>Microsoft Office User</cp:lastModifiedBy>
  <cp:revision>8</cp:revision>
  <cp:lastPrinted>2015-09-13T14:18:00Z</cp:lastPrinted>
  <dcterms:created xsi:type="dcterms:W3CDTF">2019-09-10T10:17:00Z</dcterms:created>
  <dcterms:modified xsi:type="dcterms:W3CDTF">2020-08-28T12:48:00Z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PRIMINFO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